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4E418" w14:textId="77777777" w:rsidR="00815FF5" w:rsidRPr="00B74D9D" w:rsidRDefault="00103D4B">
      <w:pPr>
        <w:pStyle w:val="Sous-titre"/>
        <w:spacing w:before="1940" w:line="280" w:lineRule="atLeast"/>
        <w:jc w:val="center"/>
        <w:rPr>
          <w:rFonts w:ascii="Garamond" w:eastAsia="Garamond" w:hAnsi="Garamond" w:cs="Garamond"/>
          <w:b/>
          <w:i w:val="0"/>
          <w:iCs w:val="0"/>
          <w:color w:val="808080"/>
          <w:sz w:val="32"/>
          <w:szCs w:val="32"/>
          <w:u w:color="808080"/>
          <w:lang w:val="fr-CA"/>
        </w:rPr>
      </w:pPr>
      <w:r w:rsidRPr="00B74D9D">
        <w:rPr>
          <w:rFonts w:ascii="Garamond" w:hAnsi="Garamond"/>
          <w:b/>
          <w:i w:val="0"/>
          <w:iCs w:val="0"/>
          <w:caps/>
          <w:color w:val="808080"/>
          <w:spacing w:val="30"/>
          <w:kern w:val="28"/>
          <w:sz w:val="32"/>
          <w:szCs w:val="32"/>
          <w:u w:color="808080"/>
          <w:lang w:val="fr-CA"/>
        </w:rPr>
        <w:t>CURRICULUM VITAE DE</w:t>
      </w:r>
    </w:p>
    <w:p w14:paraId="424F2969" w14:textId="77777777" w:rsidR="00815FF5" w:rsidRPr="00B74D9D" w:rsidRDefault="00103D4B">
      <w:pPr>
        <w:pStyle w:val="Titre"/>
        <w:pBdr>
          <w:bottom w:val="single" w:sz="6" w:space="0" w:color="808080"/>
        </w:pBdr>
        <w:spacing w:before="100" w:after="2640"/>
        <w:jc w:val="center"/>
        <w:rPr>
          <w:rFonts w:ascii="Arial Black" w:eastAsia="Arial Black" w:hAnsi="Arial Black" w:cs="Arial Black"/>
          <w:b w:val="0"/>
          <w:bCs w:val="0"/>
          <w:spacing w:val="-35"/>
          <w:kern w:val="28"/>
          <w:sz w:val="44"/>
          <w:szCs w:val="44"/>
          <w:lang w:val="fr-CA"/>
        </w:rPr>
      </w:pPr>
      <w:r w:rsidRPr="00B74D9D">
        <w:rPr>
          <w:rFonts w:ascii="Arial Black" w:hAnsi="Arial Black"/>
          <w:b w:val="0"/>
          <w:bCs w:val="0"/>
          <w:spacing w:val="-35"/>
          <w:kern w:val="28"/>
          <w:sz w:val="44"/>
          <w:szCs w:val="44"/>
          <w:lang w:val="fr-CA"/>
        </w:rPr>
        <w:t>FRÉDÉRIC CÔTÉ, CONSEILLER</w:t>
      </w:r>
    </w:p>
    <w:p w14:paraId="71F47FED" w14:textId="77777777" w:rsidR="00815FF5" w:rsidRPr="00B74D9D" w:rsidRDefault="00103D4B">
      <w:pPr>
        <w:pStyle w:val="Corps"/>
        <w:jc w:val="center"/>
        <w:rPr>
          <w:rFonts w:ascii="Arial" w:eastAsia="Arial" w:hAnsi="Arial" w:cs="Arial"/>
          <w:sz w:val="20"/>
          <w:szCs w:val="20"/>
          <w:lang w:val="fr-CA"/>
        </w:rPr>
      </w:pPr>
      <w:r w:rsidRPr="00B74D9D">
        <w:rPr>
          <w:noProof/>
          <w:lang w:val="fr-CA" w:eastAsia="fr-CA"/>
        </w:rPr>
        <w:drawing>
          <wp:inline distT="0" distB="0" distL="0" distR="0" wp14:anchorId="744C911C" wp14:editId="3867CD9E">
            <wp:extent cx="5829300" cy="923925"/>
            <wp:effectExtent l="0" t="0" r="0" b="0"/>
            <wp:docPr id="1073741826" name="officeArt object" descr="Cofomo_logo_4.25in_rgb.emf"/>
            <wp:cNvGraphicFramePr/>
            <a:graphic xmlns:a="http://schemas.openxmlformats.org/drawingml/2006/main">
              <a:graphicData uri="http://schemas.openxmlformats.org/drawingml/2006/picture">
                <pic:pic xmlns:pic="http://schemas.openxmlformats.org/drawingml/2006/picture">
                  <pic:nvPicPr>
                    <pic:cNvPr id="1073741826" name="Cofomo_logo_4.25in_rgb.emf" descr="Cofomo_logo_4.25in_rgb.emf"/>
                    <pic:cNvPicPr>
                      <a:picLocks noChangeAspect="1"/>
                    </pic:cNvPicPr>
                  </pic:nvPicPr>
                  <pic:blipFill>
                    <a:blip r:embed="rId7">
                      <a:extLst/>
                    </a:blip>
                    <a:stretch>
                      <a:fillRect/>
                    </a:stretch>
                  </pic:blipFill>
                  <pic:spPr>
                    <a:xfrm>
                      <a:off x="0" y="0"/>
                      <a:ext cx="5829300" cy="923925"/>
                    </a:xfrm>
                    <a:prstGeom prst="rect">
                      <a:avLst/>
                    </a:prstGeom>
                    <a:ln w="12700" cap="flat">
                      <a:noFill/>
                      <a:miter lim="400000"/>
                    </a:ln>
                    <a:effectLst/>
                  </pic:spPr>
                </pic:pic>
              </a:graphicData>
            </a:graphic>
          </wp:inline>
        </w:drawing>
      </w:r>
    </w:p>
    <w:p w14:paraId="4BDC9EAF" w14:textId="77777777" w:rsidR="00815FF5" w:rsidRPr="00B74D9D" w:rsidRDefault="00815FF5">
      <w:pPr>
        <w:pStyle w:val="Corps"/>
        <w:rPr>
          <w:lang w:val="fr-CA"/>
        </w:rPr>
      </w:pPr>
    </w:p>
    <w:p w14:paraId="69C07584" w14:textId="77777777" w:rsidR="00815FF5" w:rsidRPr="00B74D9D" w:rsidRDefault="00815FF5">
      <w:pPr>
        <w:pStyle w:val="Corps"/>
        <w:rPr>
          <w:lang w:val="fr-CA"/>
        </w:rPr>
      </w:pPr>
    </w:p>
    <w:p w14:paraId="17692FE8" w14:textId="77777777" w:rsidR="00815FF5" w:rsidRPr="00B74D9D" w:rsidRDefault="00815FF5">
      <w:pPr>
        <w:pStyle w:val="Corps"/>
        <w:rPr>
          <w:lang w:val="fr-CA"/>
        </w:rPr>
      </w:pPr>
    </w:p>
    <w:p w14:paraId="395FA0C9" w14:textId="77777777" w:rsidR="00815FF5" w:rsidRPr="00B74D9D" w:rsidRDefault="00815FF5">
      <w:pPr>
        <w:pStyle w:val="Corps"/>
        <w:rPr>
          <w:lang w:val="fr-CA"/>
        </w:rPr>
      </w:pPr>
    </w:p>
    <w:p w14:paraId="24A82021" w14:textId="77777777" w:rsidR="00815FF5" w:rsidRPr="00B74D9D" w:rsidRDefault="00815FF5">
      <w:pPr>
        <w:pStyle w:val="Corps"/>
        <w:rPr>
          <w:lang w:val="fr-CA"/>
        </w:rPr>
      </w:pPr>
    </w:p>
    <w:p w14:paraId="60E5550C" w14:textId="77777777" w:rsidR="00815FF5" w:rsidRPr="00B74D9D" w:rsidRDefault="00815FF5">
      <w:pPr>
        <w:pStyle w:val="Corps"/>
        <w:rPr>
          <w:lang w:val="fr-CA"/>
        </w:rPr>
      </w:pPr>
    </w:p>
    <w:p w14:paraId="58FC9D00" w14:textId="77777777" w:rsidR="00815FF5" w:rsidRPr="00B74D9D" w:rsidRDefault="00815FF5">
      <w:pPr>
        <w:pStyle w:val="Corps"/>
        <w:rPr>
          <w:lang w:val="fr-CA"/>
        </w:rPr>
      </w:pPr>
    </w:p>
    <w:p w14:paraId="6E1FFB90" w14:textId="77777777" w:rsidR="00815FF5" w:rsidRPr="00B74D9D" w:rsidRDefault="00815FF5">
      <w:pPr>
        <w:pStyle w:val="Corps"/>
        <w:rPr>
          <w:lang w:val="fr-CA"/>
        </w:rPr>
      </w:pPr>
    </w:p>
    <w:p w14:paraId="5C02B919" w14:textId="77777777" w:rsidR="00815FF5" w:rsidRPr="00B74D9D" w:rsidRDefault="00815FF5">
      <w:pPr>
        <w:pStyle w:val="Corps"/>
        <w:rPr>
          <w:lang w:val="fr-CA"/>
        </w:rPr>
      </w:pPr>
    </w:p>
    <w:p w14:paraId="6F83E299" w14:textId="77777777" w:rsidR="00815FF5" w:rsidRPr="00B74D9D" w:rsidRDefault="00815FF5">
      <w:pPr>
        <w:pStyle w:val="Corps"/>
        <w:rPr>
          <w:lang w:val="fr-CA"/>
        </w:rPr>
      </w:pPr>
    </w:p>
    <w:p w14:paraId="319904B7" w14:textId="77777777" w:rsidR="00815FF5" w:rsidRPr="00B74D9D" w:rsidRDefault="00815FF5">
      <w:pPr>
        <w:pStyle w:val="Corps"/>
        <w:rPr>
          <w:lang w:val="fr-CA"/>
        </w:rPr>
      </w:pPr>
    </w:p>
    <w:p w14:paraId="5656A124" w14:textId="77777777" w:rsidR="00815FF5" w:rsidRPr="00B74D9D" w:rsidRDefault="00103D4B">
      <w:pPr>
        <w:pStyle w:val="Titre9"/>
        <w:jc w:val="center"/>
        <w:rPr>
          <w:rFonts w:ascii="Arial" w:eastAsia="Arial" w:hAnsi="Arial" w:cs="Arial"/>
          <w:b/>
          <w:bCs/>
          <w:i w:val="0"/>
          <w:iCs w:val="0"/>
          <w:sz w:val="24"/>
          <w:szCs w:val="24"/>
          <w:lang w:val="fr-CA"/>
        </w:rPr>
      </w:pPr>
      <w:r w:rsidRPr="00B74D9D">
        <w:rPr>
          <w:rFonts w:ascii="Arial" w:hAnsi="Arial" w:cs="Arial"/>
          <w:b/>
          <w:bCs/>
          <w:i w:val="0"/>
          <w:iCs w:val="0"/>
          <w:sz w:val="24"/>
          <w:szCs w:val="24"/>
          <w:lang w:val="fr-CA"/>
        </w:rPr>
        <w:t>COFOMO Québec</w:t>
      </w:r>
    </w:p>
    <w:p w14:paraId="5470D8EA" w14:textId="77777777" w:rsidR="00815FF5" w:rsidRPr="00B74D9D" w:rsidRDefault="00103D4B">
      <w:pPr>
        <w:pStyle w:val="Corps"/>
        <w:jc w:val="center"/>
        <w:rPr>
          <w:rFonts w:ascii="Arial" w:hAnsi="Arial" w:cs="Arial"/>
          <w:b/>
          <w:bCs/>
          <w:sz w:val="24"/>
          <w:szCs w:val="24"/>
          <w:lang w:val="fr-CA"/>
        </w:rPr>
      </w:pPr>
      <w:r w:rsidRPr="00B74D9D">
        <w:rPr>
          <w:rFonts w:ascii="Arial" w:hAnsi="Arial" w:cs="Arial"/>
          <w:b/>
          <w:bCs/>
          <w:sz w:val="24"/>
          <w:szCs w:val="24"/>
          <w:lang w:val="fr-CA"/>
        </w:rPr>
        <w:t xml:space="preserve">825, boulevard </w:t>
      </w:r>
      <w:proofErr w:type="spellStart"/>
      <w:r w:rsidRPr="00B74D9D">
        <w:rPr>
          <w:rFonts w:ascii="Arial" w:hAnsi="Arial" w:cs="Arial"/>
          <w:b/>
          <w:bCs/>
          <w:sz w:val="24"/>
          <w:szCs w:val="24"/>
          <w:lang w:val="fr-CA"/>
        </w:rPr>
        <w:t>Lebourgneuf</w:t>
      </w:r>
      <w:proofErr w:type="spellEnd"/>
      <w:r w:rsidRPr="00B74D9D">
        <w:rPr>
          <w:rFonts w:ascii="Arial" w:hAnsi="Arial" w:cs="Arial"/>
          <w:b/>
          <w:bCs/>
          <w:sz w:val="24"/>
          <w:szCs w:val="24"/>
          <w:lang w:val="fr-CA"/>
        </w:rPr>
        <w:t>, bureau 218</w:t>
      </w:r>
    </w:p>
    <w:p w14:paraId="083E65FF" w14:textId="77777777" w:rsidR="00815FF5" w:rsidRPr="00B74D9D" w:rsidRDefault="00103D4B">
      <w:pPr>
        <w:pStyle w:val="Corps"/>
        <w:jc w:val="center"/>
        <w:rPr>
          <w:rFonts w:ascii="Arial" w:hAnsi="Arial" w:cs="Arial"/>
          <w:b/>
          <w:bCs/>
          <w:sz w:val="24"/>
          <w:szCs w:val="24"/>
          <w:lang w:val="fr-CA"/>
        </w:rPr>
      </w:pPr>
      <w:r w:rsidRPr="00B74D9D">
        <w:rPr>
          <w:rFonts w:ascii="Arial" w:hAnsi="Arial" w:cs="Arial"/>
          <w:b/>
          <w:bCs/>
          <w:sz w:val="24"/>
          <w:szCs w:val="24"/>
          <w:lang w:val="fr-CA"/>
        </w:rPr>
        <w:t>Québec (Québec) G2J 0B9</w:t>
      </w:r>
    </w:p>
    <w:p w14:paraId="5CDBAB12" w14:textId="77777777" w:rsidR="00815FF5" w:rsidRPr="00B74D9D" w:rsidRDefault="00103D4B">
      <w:pPr>
        <w:pStyle w:val="Corps"/>
        <w:jc w:val="center"/>
        <w:rPr>
          <w:rFonts w:ascii="Arial" w:eastAsia="Arial" w:hAnsi="Arial" w:cs="Arial"/>
          <w:b/>
          <w:bCs/>
          <w:smallCaps/>
          <w:sz w:val="26"/>
          <w:szCs w:val="26"/>
          <w:lang w:val="fr-CA"/>
        </w:rPr>
      </w:pPr>
      <w:r w:rsidRPr="00B74D9D">
        <w:rPr>
          <w:rFonts w:ascii="Arial" w:hAnsi="Arial" w:cs="Arial"/>
          <w:b/>
          <w:bCs/>
          <w:sz w:val="24"/>
          <w:szCs w:val="24"/>
          <w:lang w:val="fr-CA"/>
        </w:rPr>
        <w:t>www.quebec.cofomo.com</w:t>
      </w:r>
    </w:p>
    <w:p w14:paraId="723EBDA8" w14:textId="77777777" w:rsidR="00815FF5" w:rsidRPr="00B74D9D" w:rsidRDefault="00103D4B">
      <w:pPr>
        <w:pStyle w:val="Corps"/>
        <w:rPr>
          <w:lang w:val="fr-CA"/>
        </w:rPr>
      </w:pPr>
      <w:r w:rsidRPr="00B74D9D">
        <w:rPr>
          <w:rFonts w:ascii="Arial Unicode MS" w:hAnsi="Arial Unicode MS"/>
          <w:smallCaps/>
          <w:sz w:val="26"/>
          <w:szCs w:val="26"/>
          <w:lang w:val="fr-CA"/>
        </w:rPr>
        <w:br w:type="page"/>
      </w:r>
    </w:p>
    <w:p w14:paraId="6BFEDA5A" w14:textId="77777777" w:rsidR="00815FF5" w:rsidRPr="00B74D9D" w:rsidRDefault="00103D4B">
      <w:pPr>
        <w:pStyle w:val="CVTitre1"/>
        <w:rPr>
          <w:lang w:val="fr-CA"/>
        </w:rPr>
      </w:pPr>
      <w:r w:rsidRPr="00B74D9D">
        <w:rPr>
          <w:lang w:val="fr-CA"/>
        </w:rPr>
        <w:lastRenderedPageBreak/>
        <w:t>SOMMAIRE BIOGRAPHIQUE</w:t>
      </w:r>
    </w:p>
    <w:p w14:paraId="71294D1A" w14:textId="77777777" w:rsidR="00110CF8" w:rsidRPr="00B74D9D" w:rsidRDefault="00110CF8" w:rsidP="00110CF8">
      <w:pPr>
        <w:pStyle w:val="CVCorpsdetexte"/>
      </w:pPr>
    </w:p>
    <w:p w14:paraId="2B0BA682" w14:textId="53D47827" w:rsidR="00815FF5" w:rsidRPr="00B74D9D" w:rsidRDefault="00A0571F" w:rsidP="00110CF8">
      <w:pPr>
        <w:pStyle w:val="CVCorpsdetexte"/>
      </w:pPr>
      <w:r>
        <w:t>M. Frédéric Côté est un</w:t>
      </w:r>
      <w:r w:rsidR="00103D4B" w:rsidRPr="00B74D9D">
        <w:t xml:space="preserve"> architecte d’infrastructure technologique accompli </w:t>
      </w:r>
      <w:r>
        <w:t>cumulant</w:t>
      </w:r>
      <w:r w:rsidR="00103D4B" w:rsidRPr="00B74D9D">
        <w:t xml:space="preserve"> </w:t>
      </w:r>
      <w:r>
        <w:t>dix-sept</w:t>
      </w:r>
      <w:r w:rsidR="00103D4B" w:rsidRPr="00B74D9D">
        <w:t xml:space="preserve"> années d'expérience, </w:t>
      </w:r>
      <w:r>
        <w:t>notamment</w:t>
      </w:r>
      <w:r w:rsidR="00103D4B" w:rsidRPr="00B74D9D">
        <w:t xml:space="preserve"> à l’international</w:t>
      </w:r>
      <w:r>
        <w:t>,</w:t>
      </w:r>
      <w:r w:rsidR="00103D4B" w:rsidRPr="00B74D9D">
        <w:t xml:space="preserve"> dans les secteurs ba</w:t>
      </w:r>
      <w:r>
        <w:t>ncaire, pharmaceutique, public</w:t>
      </w:r>
      <w:r w:rsidR="00103D4B" w:rsidRPr="00B74D9D">
        <w:t>, informatique. Il s’</w:t>
      </w:r>
      <w:r w:rsidR="00110CF8" w:rsidRPr="00B74D9D">
        <w:t>est sp</w:t>
      </w:r>
      <w:r w:rsidR="00103D4B" w:rsidRPr="00B74D9D">
        <w:t xml:space="preserve">écialisé en 1999 avec une </w:t>
      </w:r>
      <w:r>
        <w:t>attestation d’études collégiales (</w:t>
      </w:r>
      <w:r w:rsidR="00103D4B" w:rsidRPr="00B74D9D">
        <w:t>AEC</w:t>
      </w:r>
      <w:r>
        <w:t>)</w:t>
      </w:r>
      <w:r w:rsidR="00103D4B" w:rsidRPr="00B74D9D">
        <w:t xml:space="preserve"> en architecture et gestion des réseaux. Il </w:t>
      </w:r>
      <w:r w:rsidR="00116E9B">
        <w:t xml:space="preserve">a </w:t>
      </w:r>
      <w:r w:rsidR="00103D4B" w:rsidRPr="00B74D9D">
        <w:t>c</w:t>
      </w:r>
      <w:r w:rsidR="00116E9B">
        <w:t>ôtoyé</w:t>
      </w:r>
      <w:r w:rsidR="00103D4B" w:rsidRPr="00B74D9D">
        <w:t xml:space="preserve"> la culture de la grande entreprise avec des réalisations dans des sociétés internationales</w:t>
      </w:r>
      <w:r w:rsidR="00116E9B">
        <w:t>,</w:t>
      </w:r>
      <w:r w:rsidR="00103D4B" w:rsidRPr="00B74D9D">
        <w:t xml:space="preserve"> dont </w:t>
      </w:r>
      <w:proofErr w:type="spellStart"/>
      <w:r w:rsidR="00103D4B" w:rsidRPr="00B74D9D">
        <w:t>Merck</w:t>
      </w:r>
      <w:proofErr w:type="spellEnd"/>
      <w:r w:rsidR="00103D4B" w:rsidRPr="00B74D9D">
        <w:t xml:space="preserve"> et IBM</w:t>
      </w:r>
      <w:r w:rsidR="00116E9B">
        <w:t>, et dans des organisations d’envergure</w:t>
      </w:r>
      <w:r w:rsidR="00103D4B" w:rsidRPr="00B74D9D">
        <w:t xml:space="preserve"> en Suisse, </w:t>
      </w:r>
      <w:r w:rsidR="00116E9B">
        <w:t xml:space="preserve">en </w:t>
      </w:r>
      <w:r w:rsidR="00103D4B" w:rsidRPr="00B74D9D">
        <w:t>France et</w:t>
      </w:r>
      <w:r w:rsidR="00116E9B">
        <w:t xml:space="preserve"> au Québec, dont la RAMQ., la SAA</w:t>
      </w:r>
      <w:r w:rsidR="00103D4B" w:rsidRPr="00B74D9D">
        <w:t>Q., Swisscom, BNP Paribas et la Banque de France.</w:t>
      </w:r>
    </w:p>
    <w:p w14:paraId="587FC5D8" w14:textId="77777777" w:rsidR="00110CF8" w:rsidRPr="00B74D9D" w:rsidRDefault="00110CF8" w:rsidP="00110CF8">
      <w:pPr>
        <w:pStyle w:val="CVCorpsdetexte"/>
      </w:pPr>
    </w:p>
    <w:p w14:paraId="78FF8DC8" w14:textId="0EA4AEEF" w:rsidR="00815FF5" w:rsidRDefault="00103D4B" w:rsidP="00110CF8">
      <w:pPr>
        <w:pStyle w:val="CVCorpsdetexte"/>
      </w:pPr>
      <w:r w:rsidRPr="00B74D9D">
        <w:t xml:space="preserve">Architecte et </w:t>
      </w:r>
      <w:r w:rsidRPr="00A950FF">
        <w:rPr>
          <w:i/>
        </w:rPr>
        <w:t>solution designer</w:t>
      </w:r>
      <w:r w:rsidRPr="00B74D9D">
        <w:t xml:space="preserve"> d’infrastructure,</w:t>
      </w:r>
      <w:r w:rsidR="00A950FF">
        <w:t xml:space="preserve"> spécialiste en</w:t>
      </w:r>
      <w:r w:rsidRPr="00B74D9D">
        <w:t xml:space="preserve"> </w:t>
      </w:r>
      <w:r w:rsidRPr="00B74D9D">
        <w:rPr>
          <w:i/>
        </w:rPr>
        <w:t>cloud</w:t>
      </w:r>
      <w:r w:rsidRPr="00B74D9D">
        <w:t xml:space="preserve"> </w:t>
      </w:r>
      <w:r w:rsidR="00110CF8" w:rsidRPr="00B74D9D">
        <w:t>et</w:t>
      </w:r>
      <w:r w:rsidRPr="00B74D9D">
        <w:t xml:space="preserve"> virtualisation, </w:t>
      </w:r>
      <w:r w:rsidR="00A950FF">
        <w:t>M. Côté</w:t>
      </w:r>
      <w:r w:rsidRPr="00B74D9D">
        <w:t xml:space="preserve"> maîtrise les secteurs d’infrastructure intermédia</w:t>
      </w:r>
      <w:r w:rsidR="00A950FF">
        <w:t>ires comme architecte principal</w:t>
      </w:r>
      <w:r w:rsidRPr="00B74D9D">
        <w:t xml:space="preserve"> des solutions Microsoft, VMware et Citrix. Gestionnaire et leader confirmé avec des équipes inter fonctionnelles et pluridisciplinaires, </w:t>
      </w:r>
      <w:r w:rsidR="00A950FF">
        <w:t>il est</w:t>
      </w:r>
      <w:r w:rsidRPr="00B74D9D">
        <w:t xml:space="preserve"> un excellent communiquant, doté d’un vif esprit d’équipe. </w:t>
      </w:r>
    </w:p>
    <w:p w14:paraId="5ED7C430" w14:textId="77777777" w:rsidR="00A950FF" w:rsidRPr="00B74D9D" w:rsidRDefault="00A950FF" w:rsidP="00110CF8">
      <w:pPr>
        <w:pStyle w:val="CVCorpsdetexte"/>
      </w:pPr>
    </w:p>
    <w:p w14:paraId="7EEF3993" w14:textId="666D1B3F" w:rsidR="00815FF5" w:rsidRPr="00B74D9D" w:rsidRDefault="00A950FF" w:rsidP="00110CF8">
      <w:pPr>
        <w:pStyle w:val="CVCorpsdetexte"/>
      </w:pPr>
      <w:r>
        <w:t>M. Côté est u</w:t>
      </w:r>
      <w:r w:rsidR="00103D4B" w:rsidRPr="00B74D9D">
        <w:t>ne personne curieuse et dynamique qui n</w:t>
      </w:r>
      <w:r w:rsidR="009F5DFB" w:rsidRPr="00B74D9D">
        <w:t>’</w:t>
      </w:r>
      <w:r w:rsidR="00103D4B" w:rsidRPr="00B74D9D">
        <w:t xml:space="preserve">hésite pas à </w:t>
      </w:r>
      <w:r>
        <w:t>relever</w:t>
      </w:r>
      <w:r w:rsidR="00103D4B" w:rsidRPr="00B74D9D">
        <w:t xml:space="preserve"> les défis. C’est un leader technique et entrepreneur qui apporte des solutions et des innova</w:t>
      </w:r>
      <w:r>
        <w:t>tions, en plus d’être</w:t>
      </w:r>
      <w:r w:rsidR="00103D4B" w:rsidRPr="00B74D9D">
        <w:t xml:space="preserve"> une personne de confiance qui </w:t>
      </w:r>
      <w:r w:rsidR="00110CF8" w:rsidRPr="00B74D9D">
        <w:t>mène</w:t>
      </w:r>
      <w:r w:rsidR="00103D4B" w:rsidRPr="00B74D9D">
        <w:t xml:space="preserve"> à bien ses réalisations.</w:t>
      </w:r>
    </w:p>
    <w:p w14:paraId="07C81A94" w14:textId="77777777" w:rsidR="00110CF8" w:rsidRPr="00B74D9D" w:rsidRDefault="00110CF8" w:rsidP="00110CF8">
      <w:pPr>
        <w:pStyle w:val="CVCorpsdetexte"/>
        <w:rPr>
          <w:rFonts w:eastAsia="Arial"/>
        </w:rPr>
      </w:pPr>
    </w:p>
    <w:p w14:paraId="172C0009" w14:textId="77777777" w:rsidR="00110CF8" w:rsidRPr="00B74D9D" w:rsidRDefault="00110CF8" w:rsidP="00110CF8">
      <w:pPr>
        <w:rPr>
          <w:lang w:val="fr-CA"/>
        </w:rPr>
      </w:pPr>
    </w:p>
    <w:p w14:paraId="0E0A093A" w14:textId="77777777" w:rsidR="00110CF8" w:rsidRPr="00B74D9D" w:rsidRDefault="00110CF8" w:rsidP="00110CF8">
      <w:pPr>
        <w:pBdr>
          <w:top w:val="single" w:sz="4" w:space="1" w:color="auto"/>
        </w:pBdr>
        <w:rPr>
          <w:lang w:val="fr-CA"/>
        </w:rPr>
      </w:pPr>
    </w:p>
    <w:p w14:paraId="1A51279B" w14:textId="77777777" w:rsidR="00815FF5" w:rsidRPr="00B74D9D" w:rsidRDefault="00103D4B" w:rsidP="00110CF8">
      <w:pPr>
        <w:pStyle w:val="CVTitre1"/>
        <w:pageBreakBefore/>
        <w:rPr>
          <w:rFonts w:eastAsia="Times New Roman" w:cs="Times New Roman"/>
          <w:lang w:val="fr-CA"/>
        </w:rPr>
      </w:pPr>
      <w:r w:rsidRPr="00B74D9D">
        <w:rPr>
          <w:lang w:val="fr-CA"/>
        </w:rPr>
        <w:lastRenderedPageBreak/>
        <w:t>DOMAINES D’EXPERTISES</w:t>
      </w:r>
    </w:p>
    <w:p w14:paraId="36691F3B" w14:textId="77777777" w:rsidR="00815FF5" w:rsidRPr="00B74D9D" w:rsidRDefault="00103D4B" w:rsidP="00D62AB8">
      <w:pPr>
        <w:pStyle w:val="CVExpertise"/>
        <w:numPr>
          <w:ilvl w:val="0"/>
          <w:numId w:val="24"/>
        </w:numPr>
        <w:spacing w:before="60"/>
        <w:ind w:left="357" w:hanging="357"/>
      </w:pPr>
      <w:r w:rsidRPr="00B74D9D">
        <w:t>Architecture d’infrastructure;</w:t>
      </w:r>
    </w:p>
    <w:p w14:paraId="79DFDD91" w14:textId="77777777" w:rsidR="00815FF5" w:rsidRPr="00B74D9D" w:rsidRDefault="00103D4B" w:rsidP="00D62AB8">
      <w:pPr>
        <w:pStyle w:val="CVExpertise"/>
        <w:numPr>
          <w:ilvl w:val="0"/>
          <w:numId w:val="24"/>
        </w:numPr>
        <w:spacing w:before="60"/>
        <w:ind w:left="357" w:hanging="357"/>
      </w:pPr>
      <w:r w:rsidRPr="00B74D9D">
        <w:t>Architecture de système;</w:t>
      </w:r>
    </w:p>
    <w:p w14:paraId="1C43FA4A" w14:textId="77777777" w:rsidR="00815FF5" w:rsidRPr="00B74D9D" w:rsidRDefault="00103D4B" w:rsidP="00D62AB8">
      <w:pPr>
        <w:pStyle w:val="CVExpertise"/>
        <w:numPr>
          <w:ilvl w:val="0"/>
          <w:numId w:val="24"/>
        </w:numPr>
        <w:spacing w:before="60"/>
        <w:ind w:left="357" w:hanging="357"/>
      </w:pPr>
      <w:r w:rsidRPr="00B74D9D">
        <w:t>Architecture d’entreprise;</w:t>
      </w:r>
    </w:p>
    <w:p w14:paraId="76E5B109" w14:textId="77777777" w:rsidR="00815FF5" w:rsidRPr="00B74D9D" w:rsidRDefault="00103D4B" w:rsidP="00D62AB8">
      <w:pPr>
        <w:pStyle w:val="CVExpertise"/>
        <w:numPr>
          <w:ilvl w:val="0"/>
          <w:numId w:val="24"/>
        </w:numPr>
        <w:spacing w:before="60"/>
        <w:ind w:left="357" w:hanging="357"/>
      </w:pPr>
      <w:r w:rsidRPr="00B74D9D">
        <w:t>Analyse fonctionnelle;</w:t>
      </w:r>
    </w:p>
    <w:p w14:paraId="64C5A366" w14:textId="77777777" w:rsidR="00815FF5" w:rsidRPr="00B74D9D" w:rsidRDefault="00103D4B" w:rsidP="00D62AB8">
      <w:pPr>
        <w:pStyle w:val="CVExpertise"/>
        <w:numPr>
          <w:ilvl w:val="0"/>
          <w:numId w:val="24"/>
        </w:numPr>
        <w:spacing w:before="60"/>
        <w:ind w:left="357" w:hanging="357"/>
      </w:pPr>
      <w:r w:rsidRPr="00B74D9D">
        <w:t>Architecture de sécurité;</w:t>
      </w:r>
    </w:p>
    <w:p w14:paraId="0D1A6716" w14:textId="77777777" w:rsidR="00815FF5" w:rsidRPr="00B74D9D" w:rsidRDefault="00103D4B" w:rsidP="00D62AB8">
      <w:pPr>
        <w:pStyle w:val="CVExpertise"/>
        <w:numPr>
          <w:ilvl w:val="0"/>
          <w:numId w:val="24"/>
        </w:numPr>
        <w:spacing w:before="60"/>
        <w:ind w:left="357" w:hanging="357"/>
      </w:pPr>
      <w:r w:rsidRPr="00B74D9D">
        <w:t>Couverture logistique de l’infrastructure;</w:t>
      </w:r>
    </w:p>
    <w:p w14:paraId="48F1611A" w14:textId="77777777" w:rsidR="00815FF5" w:rsidRPr="00B74D9D" w:rsidRDefault="00103D4B" w:rsidP="00D62AB8">
      <w:pPr>
        <w:pStyle w:val="CVExpertise"/>
        <w:numPr>
          <w:ilvl w:val="0"/>
          <w:numId w:val="24"/>
        </w:numPr>
        <w:spacing w:before="60"/>
        <w:ind w:left="357" w:hanging="357"/>
      </w:pPr>
      <w:r w:rsidRPr="00B74D9D">
        <w:t>Déménagement de centre de données;</w:t>
      </w:r>
    </w:p>
    <w:p w14:paraId="6F26FF6E" w14:textId="77777777" w:rsidR="00815FF5" w:rsidRPr="00B74D9D" w:rsidRDefault="00103D4B" w:rsidP="00D62AB8">
      <w:pPr>
        <w:pStyle w:val="CVExpertise"/>
        <w:numPr>
          <w:ilvl w:val="0"/>
          <w:numId w:val="24"/>
        </w:numPr>
        <w:spacing w:before="60"/>
        <w:ind w:left="357" w:hanging="357"/>
      </w:pPr>
      <w:r w:rsidRPr="00B74D9D">
        <w:t>Intégration, implémentation;</w:t>
      </w:r>
    </w:p>
    <w:p w14:paraId="462208C2" w14:textId="5D5B31EA" w:rsidR="00815FF5" w:rsidRPr="00B74D9D" w:rsidRDefault="00A0571F" w:rsidP="00D62AB8">
      <w:pPr>
        <w:pStyle w:val="CVExpertise"/>
        <w:numPr>
          <w:ilvl w:val="0"/>
          <w:numId w:val="24"/>
        </w:numPr>
        <w:spacing w:before="60"/>
        <w:ind w:left="357" w:hanging="357"/>
      </w:pPr>
      <w:r>
        <w:t>Conseil en gestion;</w:t>
      </w:r>
    </w:p>
    <w:p w14:paraId="22B6E69A" w14:textId="46A7B68C" w:rsidR="00815FF5" w:rsidRPr="00B74D9D" w:rsidRDefault="00A0571F" w:rsidP="00D62AB8">
      <w:pPr>
        <w:pStyle w:val="CVExpertise"/>
        <w:numPr>
          <w:ilvl w:val="0"/>
          <w:numId w:val="24"/>
        </w:numPr>
        <w:spacing w:before="60"/>
        <w:ind w:left="357" w:hanging="357"/>
      </w:pPr>
      <w:r>
        <w:t>Charge de projet et coordination</w:t>
      </w:r>
    </w:p>
    <w:p w14:paraId="2AACFACB" w14:textId="77777777" w:rsidR="00815FF5" w:rsidRPr="00B74D9D" w:rsidRDefault="00103D4B" w:rsidP="00D62AB8">
      <w:pPr>
        <w:pStyle w:val="CVExpertise"/>
        <w:numPr>
          <w:ilvl w:val="0"/>
          <w:numId w:val="24"/>
        </w:numPr>
        <w:spacing w:before="60"/>
        <w:ind w:left="357" w:hanging="357"/>
      </w:pPr>
      <w:r w:rsidRPr="00B74D9D">
        <w:t>Organisation du travail;</w:t>
      </w:r>
    </w:p>
    <w:p w14:paraId="491E1AA8" w14:textId="77777777" w:rsidR="00815FF5" w:rsidRPr="00B74D9D" w:rsidRDefault="00103D4B" w:rsidP="00D62AB8">
      <w:pPr>
        <w:pStyle w:val="CVExpertise"/>
        <w:numPr>
          <w:ilvl w:val="0"/>
          <w:numId w:val="24"/>
        </w:numPr>
        <w:spacing w:before="60"/>
        <w:ind w:left="357" w:hanging="357"/>
      </w:pPr>
      <w:r w:rsidRPr="00B74D9D">
        <w:t>Supervision;</w:t>
      </w:r>
    </w:p>
    <w:p w14:paraId="22F181DD" w14:textId="77777777" w:rsidR="00815FF5" w:rsidRDefault="00103D4B" w:rsidP="00D62AB8">
      <w:pPr>
        <w:pStyle w:val="CVExpertise"/>
        <w:numPr>
          <w:ilvl w:val="0"/>
          <w:numId w:val="24"/>
        </w:numPr>
        <w:spacing w:before="60"/>
        <w:ind w:left="357" w:hanging="357"/>
      </w:pPr>
      <w:r w:rsidRPr="00B74D9D">
        <w:t>Gestion du changement</w:t>
      </w:r>
    </w:p>
    <w:p w14:paraId="14D1538D" w14:textId="77777777" w:rsidR="00A0571F" w:rsidRDefault="00A0571F" w:rsidP="00A0571F">
      <w:pPr>
        <w:pStyle w:val="CVTitre1"/>
      </w:pPr>
    </w:p>
    <w:p w14:paraId="37FD1E9A" w14:textId="048BCD7F" w:rsidR="00A0571F" w:rsidRDefault="00A0571F" w:rsidP="00A0571F">
      <w:pPr>
        <w:pStyle w:val="CVTitre1"/>
      </w:pPr>
      <w:r>
        <w:t>Méthodologies</w:t>
      </w:r>
    </w:p>
    <w:p w14:paraId="52E2F5C7" w14:textId="77777777" w:rsidR="00A0571F" w:rsidRPr="00A0571F" w:rsidRDefault="00A0571F" w:rsidP="00D62AB8">
      <w:pPr>
        <w:pStyle w:val="CVExpertise"/>
        <w:numPr>
          <w:ilvl w:val="0"/>
          <w:numId w:val="24"/>
        </w:numPr>
        <w:spacing w:before="60"/>
        <w:ind w:left="357" w:hanging="357"/>
      </w:pPr>
      <w:r w:rsidRPr="00A0571F">
        <w:t>Méthodologie de réalisation de projets (Agile)</w:t>
      </w:r>
    </w:p>
    <w:p w14:paraId="67FBA57D" w14:textId="2E067B25" w:rsidR="00A0571F" w:rsidRPr="00A0571F" w:rsidRDefault="00A0571F" w:rsidP="00D62AB8">
      <w:pPr>
        <w:pStyle w:val="CVExpertise"/>
        <w:numPr>
          <w:ilvl w:val="0"/>
          <w:numId w:val="24"/>
        </w:numPr>
        <w:spacing w:before="60"/>
        <w:ind w:left="357" w:hanging="357"/>
      </w:pPr>
      <w:r w:rsidRPr="00A0571F">
        <w:t>Méthodologie de concepts et d’architectures informatiques d’entreprises (</w:t>
      </w:r>
      <w:r>
        <w:t>TOGAF</w:t>
      </w:r>
      <w:r w:rsidRPr="00A0571F">
        <w:t>)</w:t>
      </w:r>
    </w:p>
    <w:p w14:paraId="3C089037" w14:textId="77777777" w:rsidR="00A0571F" w:rsidRPr="00A0571F" w:rsidRDefault="00A0571F" w:rsidP="00D62AB8">
      <w:pPr>
        <w:pStyle w:val="CVExpertise"/>
        <w:numPr>
          <w:ilvl w:val="0"/>
          <w:numId w:val="24"/>
        </w:numPr>
        <w:spacing w:before="60"/>
        <w:ind w:left="357" w:hanging="357"/>
      </w:pPr>
      <w:r w:rsidRPr="00A0571F">
        <w:t>Méthodologie des bonnes pratiques pour la gestion des services informatiques (ITIL)</w:t>
      </w:r>
    </w:p>
    <w:p w14:paraId="2F9165B9" w14:textId="77777777" w:rsidR="00A0571F" w:rsidRPr="00A0571F" w:rsidRDefault="00A0571F" w:rsidP="00D62AB8">
      <w:pPr>
        <w:pStyle w:val="CVExpertise"/>
        <w:numPr>
          <w:ilvl w:val="0"/>
          <w:numId w:val="24"/>
        </w:numPr>
        <w:spacing w:before="60"/>
        <w:ind w:left="357" w:hanging="357"/>
      </w:pPr>
      <w:r w:rsidRPr="00A0571F">
        <w:t>Méthodologie de normalisation (SOX) et sécurisation (ISO 27001 ‒ ISO 9001 ‒ ISO 20000)</w:t>
      </w:r>
    </w:p>
    <w:p w14:paraId="77F83894" w14:textId="77777777" w:rsidR="00A0571F" w:rsidRPr="00A0571F" w:rsidRDefault="00A0571F" w:rsidP="00D62AB8">
      <w:pPr>
        <w:pStyle w:val="CVExpertise"/>
        <w:numPr>
          <w:ilvl w:val="0"/>
          <w:numId w:val="24"/>
        </w:numPr>
        <w:spacing w:before="60"/>
        <w:ind w:left="357" w:hanging="357"/>
      </w:pPr>
      <w:r w:rsidRPr="00A0571F">
        <w:t>Méthodologie des normes d'assurance qualité (</w:t>
      </w:r>
      <w:proofErr w:type="spellStart"/>
      <w:r w:rsidRPr="00A0571F">
        <w:t>GxP</w:t>
      </w:r>
      <w:proofErr w:type="spellEnd"/>
      <w:r w:rsidRPr="00A0571F">
        <w:t>) dans la validation TI (Computer System Validation)</w:t>
      </w:r>
    </w:p>
    <w:p w14:paraId="089F85D2" w14:textId="77777777" w:rsidR="00A0571F" w:rsidRPr="00A0571F" w:rsidRDefault="00A0571F" w:rsidP="00D62AB8">
      <w:pPr>
        <w:pStyle w:val="CVExpertise"/>
        <w:numPr>
          <w:ilvl w:val="0"/>
          <w:numId w:val="24"/>
        </w:numPr>
        <w:spacing w:before="60"/>
        <w:ind w:left="357" w:hanging="357"/>
      </w:pPr>
      <w:r w:rsidRPr="00A0571F">
        <w:t>Méthodologie de gestion de projet (PMBOK)</w:t>
      </w:r>
    </w:p>
    <w:p w14:paraId="1A1C833A" w14:textId="30F46D1A" w:rsidR="00A0571F" w:rsidRPr="00B74D9D" w:rsidRDefault="00A0571F" w:rsidP="00D62AB8">
      <w:pPr>
        <w:pStyle w:val="CVExpertise"/>
        <w:numPr>
          <w:ilvl w:val="0"/>
          <w:numId w:val="24"/>
        </w:numPr>
        <w:spacing w:before="60"/>
        <w:ind w:left="357" w:hanging="357"/>
      </w:pPr>
      <w:r w:rsidRPr="00A0571F">
        <w:t>Méthodologie de développement (SDLC)</w:t>
      </w:r>
    </w:p>
    <w:p w14:paraId="74E34409" w14:textId="1B97F1FB" w:rsidR="00815FF5" w:rsidRPr="00B74D9D" w:rsidRDefault="00815FF5" w:rsidP="00110CF8">
      <w:pPr>
        <w:pStyle w:val="Corps"/>
        <w:rPr>
          <w:rFonts w:ascii="Times New Roman" w:eastAsia="Times New Roman" w:hAnsi="Times New Roman" w:cs="Times New Roman"/>
          <w:lang w:val="fr-CA"/>
        </w:rPr>
      </w:pPr>
    </w:p>
    <w:p w14:paraId="1AFF4B61" w14:textId="77777777" w:rsidR="00110CF8" w:rsidRPr="00B74D9D" w:rsidRDefault="00110CF8" w:rsidP="00110CF8">
      <w:pPr>
        <w:pStyle w:val="Normal1"/>
        <w:spacing w:line="280" w:lineRule="atLeast"/>
        <w:jc w:val="both"/>
        <w:rPr>
          <w:rFonts w:ascii="Times New Roman" w:hAnsi="Times New Roman"/>
          <w:lang w:val="fr-CA"/>
        </w:rPr>
      </w:pPr>
    </w:p>
    <w:p w14:paraId="4EFB92B7" w14:textId="77777777" w:rsidR="00110CF8" w:rsidRPr="00B74D9D" w:rsidRDefault="00110CF8" w:rsidP="00110CF8">
      <w:pPr>
        <w:pBdr>
          <w:top w:val="single" w:sz="4" w:space="1" w:color="auto"/>
        </w:pBdr>
        <w:rPr>
          <w:lang w:val="fr-CA"/>
        </w:rPr>
      </w:pPr>
    </w:p>
    <w:p w14:paraId="3ABC0CF5" w14:textId="77777777" w:rsidR="00110CF8" w:rsidRPr="00B74D9D" w:rsidRDefault="00110CF8" w:rsidP="00110CF8">
      <w:pPr>
        <w:pStyle w:val="CVTitre1"/>
        <w:rPr>
          <w:lang w:val="fr-CA"/>
        </w:rPr>
      </w:pPr>
    </w:p>
    <w:p w14:paraId="5B2CF857" w14:textId="77777777" w:rsidR="00815FF5" w:rsidRDefault="00103D4B" w:rsidP="00110CF8">
      <w:pPr>
        <w:pStyle w:val="CVTitre1"/>
        <w:rPr>
          <w:lang w:val="fr-CA"/>
        </w:rPr>
      </w:pPr>
      <w:r w:rsidRPr="00B74D9D">
        <w:rPr>
          <w:lang w:val="fr-CA"/>
        </w:rPr>
        <w:t>FORMATION</w:t>
      </w:r>
    </w:p>
    <w:p w14:paraId="3A07DAF9" w14:textId="77777777" w:rsidR="00A0571F" w:rsidRPr="00B74D9D" w:rsidRDefault="00A0571F" w:rsidP="00110CF8">
      <w:pPr>
        <w:pStyle w:val="CVTitre1"/>
        <w:rPr>
          <w:lang w:val="fr-CA"/>
        </w:rPr>
      </w:pPr>
    </w:p>
    <w:tbl>
      <w:tblPr>
        <w:tblW w:w="5000" w:type="pct"/>
        <w:tblCellMar>
          <w:left w:w="70" w:type="dxa"/>
          <w:right w:w="70" w:type="dxa"/>
        </w:tblCellMar>
        <w:tblLook w:val="01E0" w:firstRow="1" w:lastRow="1" w:firstColumn="1" w:lastColumn="1" w:noHBand="0" w:noVBand="0"/>
      </w:tblPr>
      <w:tblGrid>
        <w:gridCol w:w="3144"/>
        <w:gridCol w:w="6932"/>
      </w:tblGrid>
      <w:tr w:rsidR="00110CF8" w:rsidRPr="00B74D9D" w14:paraId="25A191D1" w14:textId="77777777" w:rsidTr="00110CF8">
        <w:tc>
          <w:tcPr>
            <w:tcW w:w="1560" w:type="pct"/>
          </w:tcPr>
          <w:p w14:paraId="3B7D65A3" w14:textId="6E44DE61" w:rsidR="00110CF8" w:rsidRPr="00B74D9D" w:rsidRDefault="00110CF8" w:rsidP="00110CF8">
            <w:pPr>
              <w:pStyle w:val="CVTableau"/>
              <w:jc w:val="left"/>
            </w:pPr>
            <w:r w:rsidRPr="00B74D9D">
              <w:t>1999 – Cégep de Saint-Hyacinthe</w:t>
            </w:r>
          </w:p>
        </w:tc>
        <w:tc>
          <w:tcPr>
            <w:tcW w:w="3440" w:type="pct"/>
          </w:tcPr>
          <w:p w14:paraId="54B101DE" w14:textId="56632681" w:rsidR="00110CF8" w:rsidRPr="00B74D9D" w:rsidRDefault="00110CF8" w:rsidP="00110CF8">
            <w:pPr>
              <w:pStyle w:val="CVTableau"/>
              <w:rPr>
                <w:lang w:eastAsia="zh-CN"/>
              </w:rPr>
            </w:pPr>
            <w:r w:rsidRPr="00B74D9D">
              <w:t>Attestation d’études collégiales</w:t>
            </w:r>
            <w:r w:rsidR="00A0571F">
              <w:t xml:space="preserve"> (AEC)</w:t>
            </w:r>
            <w:r w:rsidRPr="00B74D9D">
              <w:t xml:space="preserve"> en architecture et gestion des réseaux (programme embryonnaire de l’Université de Montréal)</w:t>
            </w:r>
          </w:p>
        </w:tc>
      </w:tr>
      <w:tr w:rsidR="00110CF8" w:rsidRPr="00B74D9D" w14:paraId="35AAA978" w14:textId="77777777" w:rsidTr="00110CF8">
        <w:tc>
          <w:tcPr>
            <w:tcW w:w="1560" w:type="pct"/>
          </w:tcPr>
          <w:p w14:paraId="4263D58B" w14:textId="23F2B041" w:rsidR="00110CF8" w:rsidRPr="00B74D9D" w:rsidRDefault="00110CF8" w:rsidP="00110CF8">
            <w:pPr>
              <w:pStyle w:val="CVTableau"/>
              <w:jc w:val="left"/>
            </w:pPr>
            <w:r w:rsidRPr="00B74D9D">
              <w:t>1995 – Collège Maisonneuve</w:t>
            </w:r>
          </w:p>
        </w:tc>
        <w:tc>
          <w:tcPr>
            <w:tcW w:w="3440" w:type="pct"/>
          </w:tcPr>
          <w:p w14:paraId="0B040E71" w14:textId="027E3047" w:rsidR="00110CF8" w:rsidRPr="00B74D9D" w:rsidRDefault="00110CF8" w:rsidP="00110CF8">
            <w:pPr>
              <w:pStyle w:val="CVTableau"/>
              <w:rPr>
                <w:lang w:eastAsia="zh-CN"/>
              </w:rPr>
            </w:pPr>
            <w:r w:rsidRPr="00B74D9D">
              <w:rPr>
                <w:lang w:eastAsia="zh-CN"/>
              </w:rPr>
              <w:t>Attestation d’études collégiales en intermédiaire de marché</w:t>
            </w:r>
          </w:p>
        </w:tc>
      </w:tr>
    </w:tbl>
    <w:p w14:paraId="74B69BD0" w14:textId="77777777" w:rsidR="00815FF5" w:rsidRPr="00B74D9D" w:rsidRDefault="00815FF5" w:rsidP="00A0571F">
      <w:pPr>
        <w:pStyle w:val="Corps"/>
        <w:pBdr>
          <w:bottom w:val="single" w:sz="6" w:space="0" w:color="000000"/>
        </w:pBdr>
        <w:spacing w:line="240" w:lineRule="atLeast"/>
        <w:rPr>
          <w:rFonts w:ascii="Times New Roman" w:eastAsia="Times New Roman" w:hAnsi="Times New Roman" w:cs="Times New Roman"/>
          <w:lang w:val="fr-CA"/>
        </w:rPr>
      </w:pPr>
    </w:p>
    <w:p w14:paraId="4978D1EA" w14:textId="77777777" w:rsidR="00110CF8" w:rsidRPr="00B74D9D" w:rsidRDefault="00110CF8" w:rsidP="00A0571F">
      <w:pPr>
        <w:pStyle w:val="Corps"/>
        <w:pBdr>
          <w:bottom w:val="single" w:sz="6" w:space="0" w:color="000000"/>
        </w:pBdr>
        <w:spacing w:line="240" w:lineRule="atLeast"/>
        <w:rPr>
          <w:rFonts w:ascii="Times New Roman" w:eastAsia="Times New Roman" w:hAnsi="Times New Roman" w:cs="Times New Roman"/>
          <w:lang w:val="fr-CA"/>
        </w:rPr>
      </w:pPr>
    </w:p>
    <w:p w14:paraId="3DC80F60" w14:textId="77777777" w:rsidR="00110CF8" w:rsidRPr="00B74D9D" w:rsidRDefault="00110CF8" w:rsidP="00110CF8">
      <w:pPr>
        <w:pStyle w:val="CVTitre1"/>
        <w:rPr>
          <w:lang w:val="fr-CA"/>
        </w:rPr>
      </w:pPr>
    </w:p>
    <w:p w14:paraId="49AF0B83" w14:textId="77777777" w:rsidR="00A0571F" w:rsidRDefault="00A0571F" w:rsidP="00110CF8">
      <w:pPr>
        <w:pStyle w:val="CVTitre1"/>
        <w:rPr>
          <w:lang w:val="fr-CA"/>
        </w:rPr>
      </w:pPr>
    </w:p>
    <w:p w14:paraId="1D199469" w14:textId="77777777" w:rsidR="00815FF5" w:rsidRDefault="00103D4B" w:rsidP="00110CF8">
      <w:pPr>
        <w:pStyle w:val="CVTitre1"/>
        <w:rPr>
          <w:lang w:val="fr-CA"/>
        </w:rPr>
      </w:pPr>
      <w:r w:rsidRPr="00B74D9D">
        <w:rPr>
          <w:lang w:val="fr-CA"/>
        </w:rPr>
        <w:t>PERFECTIONNEMENT</w:t>
      </w:r>
    </w:p>
    <w:p w14:paraId="5A6850C1" w14:textId="77777777" w:rsidR="00A0571F" w:rsidRPr="00B74D9D" w:rsidRDefault="00A0571F" w:rsidP="00110CF8">
      <w:pPr>
        <w:pStyle w:val="CVTitre1"/>
        <w:rPr>
          <w:lang w:val="fr-CA"/>
        </w:rPr>
      </w:pPr>
    </w:p>
    <w:tbl>
      <w:tblPr>
        <w:tblW w:w="5000" w:type="pct"/>
        <w:tblCellMar>
          <w:left w:w="70" w:type="dxa"/>
          <w:right w:w="70" w:type="dxa"/>
        </w:tblCellMar>
        <w:tblLook w:val="01E0" w:firstRow="1" w:lastRow="1" w:firstColumn="1" w:lastColumn="1" w:noHBand="0" w:noVBand="0"/>
      </w:tblPr>
      <w:tblGrid>
        <w:gridCol w:w="3144"/>
        <w:gridCol w:w="6932"/>
      </w:tblGrid>
      <w:tr w:rsidR="00110CF8" w:rsidRPr="00B74D9D" w14:paraId="03A27325" w14:textId="77777777" w:rsidTr="00110CF8">
        <w:tc>
          <w:tcPr>
            <w:tcW w:w="1560" w:type="pct"/>
          </w:tcPr>
          <w:p w14:paraId="3146EF24" w14:textId="4F4C7AEA" w:rsidR="00110CF8" w:rsidRPr="00B74D9D" w:rsidRDefault="00110CF8" w:rsidP="00110CF8">
            <w:pPr>
              <w:pStyle w:val="CVTableau"/>
              <w:jc w:val="left"/>
            </w:pPr>
            <w:r w:rsidRPr="00B74D9D">
              <w:t xml:space="preserve">2012 – Compagnie </w:t>
            </w:r>
            <w:proofErr w:type="spellStart"/>
            <w:r w:rsidRPr="00B74D9D">
              <w:t>Merck</w:t>
            </w:r>
            <w:proofErr w:type="spellEnd"/>
          </w:p>
        </w:tc>
        <w:tc>
          <w:tcPr>
            <w:tcW w:w="3440" w:type="pct"/>
          </w:tcPr>
          <w:p w14:paraId="09510110" w14:textId="1422BA38" w:rsidR="00110CF8" w:rsidRPr="00B74D9D" w:rsidRDefault="00110CF8" w:rsidP="00110CF8">
            <w:pPr>
              <w:pStyle w:val="CVTableau"/>
              <w:rPr>
                <w:lang w:eastAsia="zh-CN"/>
              </w:rPr>
            </w:pPr>
            <w:r w:rsidRPr="00B74D9D">
              <w:rPr>
                <w:lang w:eastAsia="zh-CN"/>
              </w:rPr>
              <w:t>Leadership Curriculum I &amp; II</w:t>
            </w:r>
          </w:p>
        </w:tc>
      </w:tr>
      <w:tr w:rsidR="00110CF8" w:rsidRPr="00B74D9D" w14:paraId="413C3288" w14:textId="77777777" w:rsidTr="00110CF8">
        <w:tc>
          <w:tcPr>
            <w:tcW w:w="1560" w:type="pct"/>
          </w:tcPr>
          <w:p w14:paraId="0A280BFD" w14:textId="22E023AA" w:rsidR="00110CF8" w:rsidRPr="00B74D9D" w:rsidRDefault="00110CF8" w:rsidP="00110CF8">
            <w:pPr>
              <w:pStyle w:val="CVTableau"/>
              <w:jc w:val="left"/>
            </w:pPr>
            <w:r w:rsidRPr="00B74D9D">
              <w:t xml:space="preserve">2011 – Compagnie </w:t>
            </w:r>
            <w:proofErr w:type="spellStart"/>
            <w:r w:rsidRPr="00B74D9D">
              <w:t>Merck</w:t>
            </w:r>
            <w:proofErr w:type="spellEnd"/>
          </w:p>
        </w:tc>
        <w:tc>
          <w:tcPr>
            <w:tcW w:w="3440" w:type="pct"/>
          </w:tcPr>
          <w:p w14:paraId="3D60AF91" w14:textId="21977BAD" w:rsidR="00110CF8" w:rsidRPr="00B74D9D" w:rsidRDefault="00110CF8" w:rsidP="00110CF8">
            <w:pPr>
              <w:pStyle w:val="CVTableau"/>
              <w:rPr>
                <w:lang w:eastAsia="zh-CN"/>
              </w:rPr>
            </w:pPr>
            <w:r w:rsidRPr="00B74D9D">
              <w:rPr>
                <w:lang w:eastAsia="zh-CN"/>
              </w:rPr>
              <w:t>IT Solution Designer</w:t>
            </w:r>
          </w:p>
        </w:tc>
      </w:tr>
      <w:tr w:rsidR="00110CF8" w:rsidRPr="00B74D9D" w14:paraId="162CC07D" w14:textId="77777777" w:rsidTr="00110CF8">
        <w:tc>
          <w:tcPr>
            <w:tcW w:w="1560" w:type="pct"/>
          </w:tcPr>
          <w:p w14:paraId="35632D71" w14:textId="2D1BA823" w:rsidR="00110CF8" w:rsidRPr="00B74D9D" w:rsidRDefault="00110CF8" w:rsidP="00110CF8">
            <w:pPr>
              <w:pStyle w:val="CVTableau"/>
              <w:jc w:val="left"/>
            </w:pPr>
            <w:r w:rsidRPr="00B74D9D">
              <w:t xml:space="preserve">2007 – Compagnie </w:t>
            </w:r>
            <w:proofErr w:type="spellStart"/>
            <w:r w:rsidRPr="00B74D9D">
              <w:t>Merck</w:t>
            </w:r>
            <w:proofErr w:type="spellEnd"/>
          </w:p>
        </w:tc>
        <w:tc>
          <w:tcPr>
            <w:tcW w:w="3440" w:type="pct"/>
          </w:tcPr>
          <w:p w14:paraId="38D31DD8" w14:textId="4B68D743" w:rsidR="00110CF8" w:rsidRPr="00B74D9D" w:rsidRDefault="00110CF8" w:rsidP="00110CF8">
            <w:pPr>
              <w:pStyle w:val="CVTableau"/>
              <w:rPr>
                <w:lang w:eastAsia="zh-CN"/>
              </w:rPr>
            </w:pPr>
            <w:r w:rsidRPr="00B74D9D">
              <w:t xml:space="preserve">IT Validation </w:t>
            </w:r>
            <w:proofErr w:type="spellStart"/>
            <w:r w:rsidRPr="00B74D9D">
              <w:t>GxP</w:t>
            </w:r>
            <w:proofErr w:type="spellEnd"/>
            <w:r w:rsidRPr="00B74D9D">
              <w:t xml:space="preserve"> / GLP / SOX</w:t>
            </w:r>
          </w:p>
        </w:tc>
      </w:tr>
    </w:tbl>
    <w:p w14:paraId="4AFC6048" w14:textId="58596BFC" w:rsidR="00A0571F" w:rsidRDefault="00A0571F" w:rsidP="00A0571F">
      <w:pPr>
        <w:pStyle w:val="CVTitre1"/>
        <w:rPr>
          <w:lang w:val="fr-CA"/>
        </w:rPr>
      </w:pPr>
      <w:r>
        <w:rPr>
          <w:lang w:val="fr-CA"/>
        </w:rPr>
        <w:lastRenderedPageBreak/>
        <w:t>FORMATION COMPLÉMENTAIRE/PRIX</w:t>
      </w:r>
    </w:p>
    <w:p w14:paraId="2A2E04DA" w14:textId="77777777" w:rsidR="00A0571F" w:rsidRPr="00B74D9D" w:rsidRDefault="00A0571F" w:rsidP="00A0571F">
      <w:pPr>
        <w:pStyle w:val="CVTitre1"/>
        <w:rPr>
          <w:lang w:val="fr-CA"/>
        </w:rPr>
      </w:pPr>
    </w:p>
    <w:tbl>
      <w:tblPr>
        <w:tblW w:w="5000" w:type="pct"/>
        <w:tblCellMar>
          <w:left w:w="70" w:type="dxa"/>
          <w:right w:w="70" w:type="dxa"/>
        </w:tblCellMar>
        <w:tblLook w:val="01E0" w:firstRow="1" w:lastRow="1" w:firstColumn="1" w:lastColumn="1" w:noHBand="0" w:noVBand="0"/>
      </w:tblPr>
      <w:tblGrid>
        <w:gridCol w:w="3144"/>
        <w:gridCol w:w="6932"/>
      </w:tblGrid>
      <w:tr w:rsidR="00A0571F" w:rsidRPr="00B74D9D" w14:paraId="3534E9C0" w14:textId="77777777" w:rsidTr="00A0571F">
        <w:tc>
          <w:tcPr>
            <w:tcW w:w="1560" w:type="pct"/>
          </w:tcPr>
          <w:p w14:paraId="4F068D23" w14:textId="77777777" w:rsidR="00A0571F" w:rsidRPr="00A0571F" w:rsidRDefault="00A0571F" w:rsidP="00A0571F">
            <w:pPr>
              <w:pStyle w:val="CVTableau"/>
              <w:jc w:val="left"/>
            </w:pPr>
            <w:r w:rsidRPr="00A0571F">
              <w:t xml:space="preserve">2012 – Compagnie </w:t>
            </w:r>
            <w:proofErr w:type="spellStart"/>
            <w:r w:rsidRPr="00A0571F">
              <w:t>Merck</w:t>
            </w:r>
            <w:proofErr w:type="spellEnd"/>
          </w:p>
        </w:tc>
        <w:tc>
          <w:tcPr>
            <w:tcW w:w="3440" w:type="pct"/>
          </w:tcPr>
          <w:p w14:paraId="49614F88" w14:textId="06C48CEF" w:rsidR="00A0571F" w:rsidRPr="00A0571F" w:rsidRDefault="00A0571F" w:rsidP="00A0571F">
            <w:pPr>
              <w:pStyle w:val="CVTableau"/>
              <w:rPr>
                <w:lang w:eastAsia="zh-CN"/>
              </w:rPr>
            </w:pPr>
            <w:r w:rsidRPr="00A0571F">
              <w:t>Prix de l’inn</w:t>
            </w:r>
            <w:r>
              <w:t>ovation informatique MERCK 2011 </w:t>
            </w:r>
            <w:r w:rsidRPr="00A0571F">
              <w:t xml:space="preserve">: Cloud </w:t>
            </w:r>
            <w:proofErr w:type="spellStart"/>
            <w:r w:rsidRPr="00A0571F">
              <w:t>Self Service</w:t>
            </w:r>
            <w:proofErr w:type="spellEnd"/>
            <w:r w:rsidRPr="00A0571F">
              <w:t xml:space="preserve"> Shop</w:t>
            </w:r>
          </w:p>
        </w:tc>
      </w:tr>
    </w:tbl>
    <w:p w14:paraId="633BC6BF" w14:textId="77777777" w:rsidR="00110CF8" w:rsidRDefault="00110CF8" w:rsidP="00110CF8">
      <w:pPr>
        <w:pStyle w:val="CVTitre1"/>
        <w:rPr>
          <w:lang w:val="fr-CA"/>
        </w:rPr>
      </w:pPr>
    </w:p>
    <w:p w14:paraId="031F2774" w14:textId="77777777" w:rsidR="00A0571F" w:rsidRPr="00B74D9D" w:rsidRDefault="00A0571F" w:rsidP="00A0571F">
      <w:pPr>
        <w:pStyle w:val="Normal1"/>
        <w:spacing w:line="280" w:lineRule="atLeast"/>
        <w:jc w:val="both"/>
        <w:rPr>
          <w:rFonts w:ascii="Times New Roman" w:hAnsi="Times New Roman"/>
          <w:lang w:val="fr-CA"/>
        </w:rPr>
      </w:pPr>
    </w:p>
    <w:p w14:paraId="5D393BD2" w14:textId="77777777" w:rsidR="00A0571F" w:rsidRPr="00B74D9D" w:rsidRDefault="00A0571F" w:rsidP="00A0571F">
      <w:pPr>
        <w:pBdr>
          <w:top w:val="single" w:sz="4" w:space="1" w:color="auto"/>
        </w:pBdr>
        <w:rPr>
          <w:lang w:val="fr-CA"/>
        </w:rPr>
      </w:pPr>
    </w:p>
    <w:p w14:paraId="5EFF4C4E" w14:textId="77777777" w:rsidR="00A0571F" w:rsidRPr="00B74D9D" w:rsidRDefault="00A0571F" w:rsidP="00110CF8">
      <w:pPr>
        <w:pStyle w:val="CVTitre1"/>
        <w:rPr>
          <w:lang w:val="fr-CA"/>
        </w:rPr>
      </w:pPr>
    </w:p>
    <w:p w14:paraId="57377D55" w14:textId="7F5B8971" w:rsidR="005B78AA" w:rsidRPr="00B74D9D" w:rsidRDefault="00103D4B" w:rsidP="00A0571F">
      <w:pPr>
        <w:pStyle w:val="CVTitre1"/>
        <w:rPr>
          <w:lang w:val="fr-CA"/>
        </w:rPr>
      </w:pPr>
      <w:r w:rsidRPr="00B74D9D">
        <w:rPr>
          <w:lang w:val="fr-CA"/>
        </w:rPr>
        <w:t>CERTIFICATIONS</w:t>
      </w:r>
      <w:r w:rsidR="009F42F5" w:rsidRPr="00B74D9D">
        <w:rPr>
          <w:lang w:val="fr-CA"/>
        </w:rPr>
        <w:br/>
      </w:r>
    </w:p>
    <w:tbl>
      <w:tblPr>
        <w:tblW w:w="5000" w:type="pct"/>
        <w:tblLayout w:type="fixed"/>
        <w:tblCellMar>
          <w:left w:w="70" w:type="dxa"/>
          <w:right w:w="70" w:type="dxa"/>
        </w:tblCellMar>
        <w:tblLook w:val="01E0" w:firstRow="1" w:lastRow="1" w:firstColumn="1" w:lastColumn="1" w:noHBand="0" w:noVBand="0"/>
      </w:tblPr>
      <w:tblGrid>
        <w:gridCol w:w="3144"/>
        <w:gridCol w:w="977"/>
        <w:gridCol w:w="5955"/>
      </w:tblGrid>
      <w:tr w:rsidR="009F42F5" w:rsidRPr="00B74D9D" w14:paraId="1FFDA432" w14:textId="77777777" w:rsidTr="0058787C">
        <w:tc>
          <w:tcPr>
            <w:tcW w:w="1560" w:type="pct"/>
          </w:tcPr>
          <w:p w14:paraId="2ADB6DF5" w14:textId="550BDF36" w:rsidR="009F42F5" w:rsidRPr="00B74D9D" w:rsidRDefault="009F42F5" w:rsidP="0058787C">
            <w:pPr>
              <w:pStyle w:val="CVTableau"/>
            </w:pPr>
            <w:r w:rsidRPr="00B74D9D">
              <w:rPr>
                <w:b/>
                <w:bCs/>
                <w:smallCaps/>
                <w:noProof/>
                <w:sz w:val="24"/>
                <w:szCs w:val="24"/>
                <w:lang w:eastAsia="fr-CA"/>
              </w:rPr>
              <w:drawing>
                <wp:anchor distT="152400" distB="152400" distL="152400" distR="152400" simplePos="0" relativeHeight="251652608" behindDoc="0" locked="0" layoutInCell="1" allowOverlap="1" wp14:anchorId="437EF894" wp14:editId="4A975E97">
                  <wp:simplePos x="0" y="0"/>
                  <wp:positionH relativeFrom="margin">
                    <wp:posOffset>-1905</wp:posOffset>
                  </wp:positionH>
                  <wp:positionV relativeFrom="line">
                    <wp:posOffset>79375</wp:posOffset>
                  </wp:positionV>
                  <wp:extent cx="1569085" cy="443230"/>
                  <wp:effectExtent l="0" t="0" r="0" b="0"/>
                  <wp:wrapThrough wrapText="bothSides" distL="152400" distR="152400">
                    <wp:wrapPolygon edited="1">
                      <wp:start x="162" y="0"/>
                      <wp:lineTo x="10315" y="222"/>
                      <wp:lineTo x="10385" y="775"/>
                      <wp:lineTo x="10338" y="21268"/>
                      <wp:lineTo x="10223" y="21600"/>
                      <wp:lineTo x="69" y="21378"/>
                      <wp:lineTo x="0" y="20825"/>
                      <wp:lineTo x="46" y="332"/>
                      <wp:lineTo x="162" y="0"/>
                      <wp:lineTo x="11400" y="0"/>
                      <wp:lineTo x="11400" y="8308"/>
                      <wp:lineTo x="11562" y="8372"/>
                      <wp:lineTo x="11815" y="9194"/>
                      <wp:lineTo x="11562" y="9083"/>
                      <wp:lineTo x="11562" y="10966"/>
                      <wp:lineTo x="11862" y="10745"/>
                      <wp:lineTo x="11908" y="9858"/>
                      <wp:lineTo x="11815" y="9194"/>
                      <wp:lineTo x="11562" y="8372"/>
                      <wp:lineTo x="11954" y="8529"/>
                      <wp:lineTo x="12092" y="9526"/>
                      <wp:lineTo x="12023" y="11077"/>
                      <wp:lineTo x="11885" y="11631"/>
                      <wp:lineTo x="11562" y="11742"/>
                      <wp:lineTo x="11562" y="13292"/>
                      <wp:lineTo x="11400" y="13292"/>
                      <wp:lineTo x="11400" y="8308"/>
                      <wp:lineTo x="11400" y="0"/>
                      <wp:lineTo x="12277" y="0"/>
                      <wp:lineTo x="12277" y="8308"/>
                      <wp:lineTo x="12438" y="8367"/>
                      <wp:lineTo x="12738" y="9194"/>
                      <wp:lineTo x="12438" y="9083"/>
                      <wp:lineTo x="12438" y="10745"/>
                      <wp:lineTo x="12785" y="10523"/>
                      <wp:lineTo x="12785" y="9194"/>
                      <wp:lineTo x="12738" y="9194"/>
                      <wp:lineTo x="12438" y="8367"/>
                      <wp:lineTo x="12877" y="8529"/>
                      <wp:lineTo x="12992" y="9194"/>
                      <wp:lineTo x="12946" y="10855"/>
                      <wp:lineTo x="12808" y="11631"/>
                      <wp:lineTo x="13015" y="13292"/>
                      <wp:lineTo x="12808" y="13182"/>
                      <wp:lineTo x="12623" y="11520"/>
                      <wp:lineTo x="12438" y="11520"/>
                      <wp:lineTo x="12438" y="13292"/>
                      <wp:lineTo x="12277" y="13292"/>
                      <wp:lineTo x="12277" y="8308"/>
                      <wp:lineTo x="12277" y="0"/>
                      <wp:lineTo x="13500" y="0"/>
                      <wp:lineTo x="13500" y="8197"/>
                      <wp:lineTo x="13685" y="8374"/>
                      <wp:lineTo x="13685" y="9083"/>
                      <wp:lineTo x="13431" y="9194"/>
                      <wp:lineTo x="13315" y="10191"/>
                      <wp:lineTo x="13362" y="11963"/>
                      <wp:lineTo x="13500" y="12628"/>
                      <wp:lineTo x="13754" y="12406"/>
                      <wp:lineTo x="13869" y="11409"/>
                      <wp:lineTo x="13823" y="9637"/>
                      <wp:lineTo x="13685" y="9083"/>
                      <wp:lineTo x="13685" y="8374"/>
                      <wp:lineTo x="13846" y="8529"/>
                      <wp:lineTo x="14031" y="9858"/>
                      <wp:lineTo x="14008" y="12074"/>
                      <wp:lineTo x="13754" y="13292"/>
                      <wp:lineTo x="13385" y="13182"/>
                      <wp:lineTo x="13177" y="12074"/>
                      <wp:lineTo x="13177" y="9526"/>
                      <wp:lineTo x="13431" y="8308"/>
                      <wp:lineTo x="13500" y="8197"/>
                      <wp:lineTo x="13500" y="0"/>
                      <wp:lineTo x="14238" y="0"/>
                      <wp:lineTo x="14238" y="8308"/>
                      <wp:lineTo x="14885" y="8308"/>
                      <wp:lineTo x="14885" y="9083"/>
                      <wp:lineTo x="14400" y="9083"/>
                      <wp:lineTo x="14400" y="10523"/>
                      <wp:lineTo x="14838" y="10523"/>
                      <wp:lineTo x="14838" y="11298"/>
                      <wp:lineTo x="14400" y="11298"/>
                      <wp:lineTo x="14400" y="13292"/>
                      <wp:lineTo x="14238" y="13292"/>
                      <wp:lineTo x="14238" y="8308"/>
                      <wp:lineTo x="14238" y="0"/>
                      <wp:lineTo x="15046" y="0"/>
                      <wp:lineTo x="15046" y="8308"/>
                      <wp:lineTo x="15692" y="8308"/>
                      <wp:lineTo x="15692" y="9083"/>
                      <wp:lineTo x="15208" y="9083"/>
                      <wp:lineTo x="15208" y="10412"/>
                      <wp:lineTo x="15646" y="10412"/>
                      <wp:lineTo x="15646" y="11188"/>
                      <wp:lineTo x="15208" y="11188"/>
                      <wp:lineTo x="15208" y="12517"/>
                      <wp:lineTo x="15692" y="12517"/>
                      <wp:lineTo x="15692" y="13292"/>
                      <wp:lineTo x="15046" y="13292"/>
                      <wp:lineTo x="15046" y="8308"/>
                      <wp:lineTo x="15046" y="0"/>
                      <wp:lineTo x="16108" y="0"/>
                      <wp:lineTo x="16108" y="8197"/>
                      <wp:lineTo x="16454" y="8529"/>
                      <wp:lineTo x="16500" y="8972"/>
                      <wp:lineTo x="16385" y="9305"/>
                      <wp:lineTo x="16108" y="8972"/>
                      <wp:lineTo x="16038" y="9858"/>
                      <wp:lineTo x="16500" y="11188"/>
                      <wp:lineTo x="16477" y="12849"/>
                      <wp:lineTo x="16292" y="13403"/>
                      <wp:lineTo x="15923" y="13071"/>
                      <wp:lineTo x="15854" y="12628"/>
                      <wp:lineTo x="15946" y="12185"/>
                      <wp:lineTo x="16085" y="12628"/>
                      <wp:lineTo x="16338" y="12406"/>
                      <wp:lineTo x="16315" y="11520"/>
                      <wp:lineTo x="15900" y="10412"/>
                      <wp:lineTo x="15923" y="8751"/>
                      <wp:lineTo x="16108" y="8197"/>
                      <wp:lineTo x="16108" y="0"/>
                      <wp:lineTo x="16892" y="0"/>
                      <wp:lineTo x="16892" y="8197"/>
                      <wp:lineTo x="17238" y="8529"/>
                      <wp:lineTo x="17285" y="8972"/>
                      <wp:lineTo x="17169" y="9305"/>
                      <wp:lineTo x="16892" y="8972"/>
                      <wp:lineTo x="16823" y="9858"/>
                      <wp:lineTo x="17285" y="11188"/>
                      <wp:lineTo x="17262" y="12849"/>
                      <wp:lineTo x="17077" y="13403"/>
                      <wp:lineTo x="16708" y="13071"/>
                      <wp:lineTo x="16638" y="12628"/>
                      <wp:lineTo x="16731" y="12185"/>
                      <wp:lineTo x="16869" y="12628"/>
                      <wp:lineTo x="17123" y="12406"/>
                      <wp:lineTo x="17100" y="11520"/>
                      <wp:lineTo x="16685" y="10412"/>
                      <wp:lineTo x="16708" y="8751"/>
                      <wp:lineTo x="16892" y="8197"/>
                      <wp:lineTo x="16892" y="0"/>
                      <wp:lineTo x="17492" y="0"/>
                      <wp:lineTo x="17492" y="8308"/>
                      <wp:lineTo x="17654" y="8308"/>
                      <wp:lineTo x="17654" y="13292"/>
                      <wp:lineTo x="17492" y="13292"/>
                      <wp:lineTo x="17492" y="8308"/>
                      <wp:lineTo x="17492" y="0"/>
                      <wp:lineTo x="18231" y="0"/>
                      <wp:lineTo x="18231" y="8197"/>
                      <wp:lineTo x="18415" y="8373"/>
                      <wp:lineTo x="18415" y="9083"/>
                      <wp:lineTo x="18162" y="9194"/>
                      <wp:lineTo x="18046" y="10191"/>
                      <wp:lineTo x="18092" y="11963"/>
                      <wp:lineTo x="18231" y="12628"/>
                      <wp:lineTo x="18485" y="12406"/>
                      <wp:lineTo x="18600" y="11409"/>
                      <wp:lineTo x="18554" y="9637"/>
                      <wp:lineTo x="18415" y="9083"/>
                      <wp:lineTo x="18415" y="8373"/>
                      <wp:lineTo x="18577" y="8529"/>
                      <wp:lineTo x="18762" y="9858"/>
                      <wp:lineTo x="18738" y="12074"/>
                      <wp:lineTo x="18485" y="13292"/>
                      <wp:lineTo x="18115" y="13182"/>
                      <wp:lineTo x="17908" y="12074"/>
                      <wp:lineTo x="17908" y="9526"/>
                      <wp:lineTo x="18162" y="8308"/>
                      <wp:lineTo x="18231" y="8197"/>
                      <wp:lineTo x="18231" y="0"/>
                      <wp:lineTo x="18969" y="0"/>
                      <wp:lineTo x="18969" y="8308"/>
                      <wp:lineTo x="19154" y="8418"/>
                      <wp:lineTo x="19569" y="11520"/>
                      <wp:lineTo x="19569" y="8308"/>
                      <wp:lineTo x="19731" y="8308"/>
                      <wp:lineTo x="19731" y="13292"/>
                      <wp:lineTo x="19546" y="13071"/>
                      <wp:lineTo x="19131" y="9969"/>
                      <wp:lineTo x="19131" y="13292"/>
                      <wp:lineTo x="18969" y="13292"/>
                      <wp:lineTo x="18969" y="8308"/>
                      <wp:lineTo x="18969" y="0"/>
                      <wp:lineTo x="20238" y="0"/>
                      <wp:lineTo x="20238" y="8308"/>
                      <wp:lineTo x="20331" y="8308"/>
                      <wp:lineTo x="20331" y="9637"/>
                      <wp:lineTo x="20192" y="11409"/>
                      <wp:lineTo x="20469" y="11188"/>
                      <wp:lineTo x="20331" y="9637"/>
                      <wp:lineTo x="20331" y="8308"/>
                      <wp:lineTo x="20423" y="8308"/>
                      <wp:lineTo x="20792" y="13292"/>
                      <wp:lineTo x="20585" y="13071"/>
                      <wp:lineTo x="20515" y="12074"/>
                      <wp:lineTo x="20100" y="12295"/>
                      <wp:lineTo x="20054" y="13292"/>
                      <wp:lineTo x="19892" y="13182"/>
                      <wp:lineTo x="20238" y="8308"/>
                      <wp:lineTo x="20238" y="0"/>
                      <wp:lineTo x="20954" y="0"/>
                      <wp:lineTo x="20954" y="8308"/>
                      <wp:lineTo x="21115" y="8308"/>
                      <wp:lineTo x="21115" y="12517"/>
                      <wp:lineTo x="21554" y="12517"/>
                      <wp:lineTo x="21554" y="13292"/>
                      <wp:lineTo x="20954" y="13292"/>
                      <wp:lineTo x="20954" y="8308"/>
                      <wp:lineTo x="20954" y="0"/>
                      <wp:lineTo x="162" y="0"/>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ng"/>
                          <pic:cNvPicPr>
                            <a:picLocks noChangeAspect="1"/>
                          </pic:cNvPicPr>
                        </pic:nvPicPr>
                        <pic:blipFill>
                          <a:blip r:embed="rId8">
                            <a:extLst/>
                          </a:blip>
                          <a:stretch>
                            <a:fillRect/>
                          </a:stretch>
                        </pic:blipFill>
                        <pic:spPr>
                          <a:xfrm>
                            <a:off x="0" y="0"/>
                            <a:ext cx="1569085" cy="44323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c>
          <w:tcPr>
            <w:tcW w:w="485" w:type="pct"/>
          </w:tcPr>
          <w:p w14:paraId="3F1614CA" w14:textId="54A2B674" w:rsidR="009F42F5" w:rsidRPr="00B74D9D" w:rsidRDefault="009F42F5" w:rsidP="0058787C">
            <w:pPr>
              <w:pStyle w:val="CVTableau"/>
            </w:pPr>
            <w:r w:rsidRPr="00B74D9D">
              <w:t>2012</w:t>
            </w:r>
          </w:p>
        </w:tc>
        <w:tc>
          <w:tcPr>
            <w:tcW w:w="2955" w:type="pct"/>
          </w:tcPr>
          <w:p w14:paraId="4D28597B" w14:textId="32AB0BEB" w:rsidR="009F42F5" w:rsidRPr="00B74D9D" w:rsidRDefault="009F42F5" w:rsidP="0058787C">
            <w:pPr>
              <w:pStyle w:val="CVTableau"/>
              <w:rPr>
                <w:lang w:eastAsia="zh-CN"/>
              </w:rPr>
            </w:pPr>
            <w:r w:rsidRPr="00B74D9D">
              <w:t xml:space="preserve">VMware </w:t>
            </w:r>
            <w:proofErr w:type="spellStart"/>
            <w:r w:rsidRPr="00B74D9D">
              <w:t>vSphere</w:t>
            </w:r>
            <w:proofErr w:type="spellEnd"/>
            <w:r w:rsidRPr="00B74D9D">
              <w:t xml:space="preserve"> 5.0, </w:t>
            </w:r>
            <w:proofErr w:type="spellStart"/>
            <w:r w:rsidRPr="00B74D9D">
              <w:t>What’s</w:t>
            </w:r>
            <w:proofErr w:type="spellEnd"/>
            <w:r w:rsidRPr="00B74D9D">
              <w:t xml:space="preserve"> up, </w:t>
            </w:r>
            <w:proofErr w:type="spellStart"/>
            <w:r w:rsidRPr="00B74D9D">
              <w:t>Magirus</w:t>
            </w:r>
            <w:proofErr w:type="spellEnd"/>
          </w:p>
        </w:tc>
      </w:tr>
      <w:tr w:rsidR="009F42F5" w:rsidRPr="00B74D9D" w14:paraId="77974B26" w14:textId="77777777" w:rsidTr="009F42F5">
        <w:trPr>
          <w:trHeight w:val="170"/>
        </w:trPr>
        <w:tc>
          <w:tcPr>
            <w:tcW w:w="1560" w:type="pct"/>
          </w:tcPr>
          <w:p w14:paraId="75F13E5F" w14:textId="77777777" w:rsidR="009F42F5" w:rsidRPr="00B74D9D" w:rsidRDefault="009F42F5" w:rsidP="0058787C">
            <w:pPr>
              <w:pStyle w:val="CVTableau"/>
              <w:rPr>
                <w:b/>
                <w:bCs/>
                <w:smallCaps/>
                <w:noProof/>
                <w:sz w:val="24"/>
                <w:szCs w:val="24"/>
                <w:lang w:eastAsia="fr-CA"/>
              </w:rPr>
            </w:pPr>
          </w:p>
        </w:tc>
        <w:tc>
          <w:tcPr>
            <w:tcW w:w="485" w:type="pct"/>
          </w:tcPr>
          <w:p w14:paraId="42F2C9C2" w14:textId="77777777" w:rsidR="009F42F5" w:rsidRPr="00B74D9D" w:rsidRDefault="009F42F5" w:rsidP="0058787C">
            <w:pPr>
              <w:pStyle w:val="CVTableau"/>
            </w:pPr>
          </w:p>
        </w:tc>
        <w:tc>
          <w:tcPr>
            <w:tcW w:w="2955" w:type="pct"/>
          </w:tcPr>
          <w:p w14:paraId="7732EC11" w14:textId="77777777" w:rsidR="009F42F5" w:rsidRPr="00B74D9D" w:rsidRDefault="009F42F5" w:rsidP="0058787C">
            <w:pPr>
              <w:pStyle w:val="CVTableau"/>
            </w:pPr>
          </w:p>
        </w:tc>
      </w:tr>
      <w:tr w:rsidR="009F42F5" w:rsidRPr="00B74D9D" w14:paraId="1A6DB2F1" w14:textId="77777777" w:rsidTr="009F42F5">
        <w:trPr>
          <w:trHeight w:val="879"/>
        </w:trPr>
        <w:tc>
          <w:tcPr>
            <w:tcW w:w="1560" w:type="pct"/>
          </w:tcPr>
          <w:p w14:paraId="6090C3D7" w14:textId="258C7794" w:rsidR="009F42F5" w:rsidRPr="00B74D9D" w:rsidRDefault="009F42F5" w:rsidP="0058787C">
            <w:pPr>
              <w:pStyle w:val="CVTableau"/>
            </w:pPr>
            <w:r w:rsidRPr="00B74D9D">
              <w:rPr>
                <w:b/>
                <w:bCs/>
                <w:smallCaps/>
                <w:noProof/>
                <w:sz w:val="24"/>
                <w:szCs w:val="24"/>
                <w:lang w:eastAsia="fr-CA"/>
              </w:rPr>
              <w:drawing>
                <wp:anchor distT="152400" distB="152400" distL="152400" distR="152400" simplePos="0" relativeHeight="251656704" behindDoc="0" locked="0" layoutInCell="1" allowOverlap="1" wp14:anchorId="09DA935B" wp14:editId="35E45ACA">
                  <wp:simplePos x="0" y="0"/>
                  <wp:positionH relativeFrom="margin">
                    <wp:posOffset>5080</wp:posOffset>
                  </wp:positionH>
                  <wp:positionV relativeFrom="line">
                    <wp:posOffset>48260</wp:posOffset>
                  </wp:positionV>
                  <wp:extent cx="1043940" cy="525145"/>
                  <wp:effectExtent l="0" t="0" r="3810" b="8255"/>
                  <wp:wrapThrough wrapText="bothSides" distL="152400" distR="152400">
                    <wp:wrapPolygon edited="1">
                      <wp:start x="0" y="0"/>
                      <wp:lineTo x="21600" y="0"/>
                      <wp:lineTo x="21600" y="21600"/>
                      <wp:lineTo x="0" y="21600"/>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jpeg"/>
                          <pic:cNvPicPr>
                            <a:picLocks noChangeAspect="1"/>
                          </pic:cNvPicPr>
                        </pic:nvPicPr>
                        <pic:blipFill>
                          <a:blip r:embed="rId9">
                            <a:extLst/>
                          </a:blip>
                          <a:stretch>
                            <a:fillRect/>
                          </a:stretch>
                        </pic:blipFill>
                        <pic:spPr>
                          <a:xfrm>
                            <a:off x="0" y="0"/>
                            <a:ext cx="1043940" cy="52514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c>
          <w:tcPr>
            <w:tcW w:w="485" w:type="pct"/>
          </w:tcPr>
          <w:p w14:paraId="2CB5F95B" w14:textId="4667CA93" w:rsidR="009F42F5" w:rsidRPr="00B74D9D" w:rsidRDefault="009F42F5" w:rsidP="0058787C">
            <w:pPr>
              <w:pStyle w:val="CVTableau"/>
            </w:pPr>
            <w:r w:rsidRPr="00B74D9D">
              <w:t xml:space="preserve">2008 </w:t>
            </w:r>
          </w:p>
        </w:tc>
        <w:tc>
          <w:tcPr>
            <w:tcW w:w="2955" w:type="pct"/>
          </w:tcPr>
          <w:p w14:paraId="5C2BE143" w14:textId="7602D40E" w:rsidR="009F42F5" w:rsidRPr="00B74D9D" w:rsidRDefault="009F42F5" w:rsidP="0058787C">
            <w:pPr>
              <w:pStyle w:val="CVTableau"/>
              <w:rPr>
                <w:lang w:eastAsia="zh-CN"/>
              </w:rPr>
            </w:pPr>
            <w:r w:rsidRPr="00B74D9D">
              <w:rPr>
                <w:lang w:eastAsia="zh-CN"/>
              </w:rPr>
              <w:t xml:space="preserve">ITIL </w:t>
            </w:r>
            <w:proofErr w:type="spellStart"/>
            <w:r w:rsidRPr="00B74D9D">
              <w:rPr>
                <w:lang w:eastAsia="zh-CN"/>
              </w:rPr>
              <w:t>Foundation</w:t>
            </w:r>
            <w:proofErr w:type="spellEnd"/>
            <w:r w:rsidRPr="00B74D9D">
              <w:rPr>
                <w:lang w:eastAsia="zh-CN"/>
              </w:rPr>
              <w:t xml:space="preserve"> V2.0, </w:t>
            </w:r>
            <w:proofErr w:type="spellStart"/>
            <w:r w:rsidRPr="00B74D9D">
              <w:rPr>
                <w:lang w:eastAsia="zh-CN"/>
              </w:rPr>
              <w:t>Exin</w:t>
            </w:r>
            <w:proofErr w:type="spellEnd"/>
          </w:p>
        </w:tc>
      </w:tr>
      <w:tr w:rsidR="009F42F5" w:rsidRPr="00B74D9D" w14:paraId="19AFDD5B" w14:textId="77777777" w:rsidTr="009F42F5">
        <w:trPr>
          <w:trHeight w:val="287"/>
        </w:trPr>
        <w:tc>
          <w:tcPr>
            <w:tcW w:w="1560" w:type="pct"/>
          </w:tcPr>
          <w:p w14:paraId="35331571" w14:textId="77777777" w:rsidR="009F42F5" w:rsidRPr="00B74D9D" w:rsidRDefault="009F42F5" w:rsidP="0058787C">
            <w:pPr>
              <w:pStyle w:val="CVTableau"/>
              <w:rPr>
                <w:b/>
                <w:bCs/>
                <w:smallCaps/>
                <w:noProof/>
                <w:sz w:val="24"/>
                <w:szCs w:val="24"/>
                <w:lang w:eastAsia="fr-CA"/>
              </w:rPr>
            </w:pPr>
          </w:p>
        </w:tc>
        <w:tc>
          <w:tcPr>
            <w:tcW w:w="485" w:type="pct"/>
          </w:tcPr>
          <w:p w14:paraId="03CA615A" w14:textId="77777777" w:rsidR="009F42F5" w:rsidRPr="00B74D9D" w:rsidRDefault="009F42F5" w:rsidP="0058787C">
            <w:pPr>
              <w:pStyle w:val="CVTableau"/>
            </w:pPr>
          </w:p>
        </w:tc>
        <w:tc>
          <w:tcPr>
            <w:tcW w:w="2955" w:type="pct"/>
          </w:tcPr>
          <w:p w14:paraId="0605703F" w14:textId="77777777" w:rsidR="009F42F5" w:rsidRPr="00B74D9D" w:rsidRDefault="009F42F5" w:rsidP="0058787C">
            <w:pPr>
              <w:pStyle w:val="CVTableau"/>
              <w:rPr>
                <w:lang w:eastAsia="zh-CN"/>
              </w:rPr>
            </w:pPr>
          </w:p>
        </w:tc>
      </w:tr>
      <w:tr w:rsidR="009F42F5" w:rsidRPr="00B74D9D" w14:paraId="71CCBF87" w14:textId="77777777" w:rsidTr="009F42F5">
        <w:trPr>
          <w:trHeight w:val="879"/>
        </w:trPr>
        <w:tc>
          <w:tcPr>
            <w:tcW w:w="1560" w:type="pct"/>
          </w:tcPr>
          <w:p w14:paraId="6E9F4B89" w14:textId="342F19DB" w:rsidR="009F42F5" w:rsidRPr="00B74D9D" w:rsidRDefault="009F42F5" w:rsidP="0058787C">
            <w:pPr>
              <w:pStyle w:val="CVTableau"/>
              <w:rPr>
                <w:b/>
                <w:bCs/>
                <w:smallCaps/>
                <w:noProof/>
                <w:sz w:val="24"/>
                <w:szCs w:val="24"/>
                <w:lang w:eastAsia="fr-CA"/>
              </w:rPr>
            </w:pPr>
            <w:r w:rsidRPr="00B74D9D">
              <w:rPr>
                <w:b/>
                <w:bCs/>
                <w:smallCaps/>
                <w:noProof/>
                <w:sz w:val="24"/>
                <w:szCs w:val="24"/>
                <w:lang w:eastAsia="fr-CA"/>
              </w:rPr>
              <w:drawing>
                <wp:anchor distT="152400" distB="152400" distL="152400" distR="152400" simplePos="0" relativeHeight="251659776" behindDoc="0" locked="0" layoutInCell="1" allowOverlap="1" wp14:anchorId="0DFFC3C6" wp14:editId="20FDE767">
                  <wp:simplePos x="0" y="0"/>
                  <wp:positionH relativeFrom="margin">
                    <wp:posOffset>-51274</wp:posOffset>
                  </wp:positionH>
                  <wp:positionV relativeFrom="line">
                    <wp:posOffset>20472</wp:posOffset>
                  </wp:positionV>
                  <wp:extent cx="1146175" cy="641350"/>
                  <wp:effectExtent l="0" t="0" r="0" b="6350"/>
                  <wp:wrapThrough wrapText="bothSides" distL="152400" distR="152400">
                    <wp:wrapPolygon edited="1">
                      <wp:start x="0" y="0"/>
                      <wp:lineTo x="21600" y="0"/>
                      <wp:lineTo x="21600" y="21600"/>
                      <wp:lineTo x="0" y="21600"/>
                      <wp:lineTo x="0" y="0"/>
                    </wp:wrapPolygon>
                  </wp:wrapThrough>
                  <wp:docPr id="3"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png"/>
                          <pic:cNvPicPr>
                            <a:picLocks noChangeAspect="1"/>
                          </pic:cNvPicPr>
                        </pic:nvPicPr>
                        <pic:blipFill>
                          <a:blip r:embed="rId10">
                            <a:extLst/>
                          </a:blip>
                          <a:stretch>
                            <a:fillRect/>
                          </a:stretch>
                        </pic:blipFill>
                        <pic:spPr>
                          <a:xfrm>
                            <a:off x="0" y="0"/>
                            <a:ext cx="1146175" cy="6413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c>
          <w:tcPr>
            <w:tcW w:w="485" w:type="pct"/>
          </w:tcPr>
          <w:p w14:paraId="7021C58C" w14:textId="47A31C21" w:rsidR="009F42F5" w:rsidRPr="00B74D9D" w:rsidRDefault="009F42F5" w:rsidP="0058787C">
            <w:pPr>
              <w:pStyle w:val="CVTableau"/>
            </w:pPr>
            <w:r w:rsidRPr="00B74D9D">
              <w:t>2008</w:t>
            </w:r>
          </w:p>
        </w:tc>
        <w:tc>
          <w:tcPr>
            <w:tcW w:w="2955" w:type="pct"/>
          </w:tcPr>
          <w:p w14:paraId="5AA47296" w14:textId="4199EF99" w:rsidR="009F42F5" w:rsidRPr="00B74D9D" w:rsidRDefault="009F42F5" w:rsidP="0058787C">
            <w:pPr>
              <w:pStyle w:val="CVTableau"/>
              <w:rPr>
                <w:lang w:eastAsia="zh-CN"/>
              </w:rPr>
            </w:pPr>
            <w:r w:rsidRPr="00B74D9D">
              <w:t xml:space="preserve">VMware, </w:t>
            </w:r>
            <w:proofErr w:type="spellStart"/>
            <w:r w:rsidRPr="00B74D9D">
              <w:t>Certified</w:t>
            </w:r>
            <w:proofErr w:type="spellEnd"/>
            <w:r w:rsidRPr="00B74D9D">
              <w:t xml:space="preserve"> Professional 3.0 (VCP), </w:t>
            </w:r>
            <w:proofErr w:type="spellStart"/>
            <w:r w:rsidRPr="00B74D9D">
              <w:t>Magirus</w:t>
            </w:r>
            <w:proofErr w:type="spellEnd"/>
          </w:p>
        </w:tc>
      </w:tr>
      <w:tr w:rsidR="009F42F5" w:rsidRPr="00B74D9D" w14:paraId="67BF59F5" w14:textId="77777777" w:rsidTr="009F42F5">
        <w:trPr>
          <w:trHeight w:val="182"/>
        </w:trPr>
        <w:tc>
          <w:tcPr>
            <w:tcW w:w="1560" w:type="pct"/>
          </w:tcPr>
          <w:p w14:paraId="1CCA2EC8" w14:textId="77777777" w:rsidR="009F42F5" w:rsidRPr="00B74D9D" w:rsidRDefault="009F42F5" w:rsidP="0058787C">
            <w:pPr>
              <w:pStyle w:val="CVTableau"/>
              <w:rPr>
                <w:b/>
                <w:bCs/>
                <w:smallCaps/>
                <w:noProof/>
                <w:sz w:val="24"/>
                <w:szCs w:val="24"/>
                <w:lang w:eastAsia="fr-CA"/>
              </w:rPr>
            </w:pPr>
          </w:p>
        </w:tc>
        <w:tc>
          <w:tcPr>
            <w:tcW w:w="485" w:type="pct"/>
          </w:tcPr>
          <w:p w14:paraId="1371649C" w14:textId="77777777" w:rsidR="009F42F5" w:rsidRPr="00B74D9D" w:rsidRDefault="009F42F5" w:rsidP="0058787C">
            <w:pPr>
              <w:pStyle w:val="CVTableau"/>
            </w:pPr>
          </w:p>
        </w:tc>
        <w:tc>
          <w:tcPr>
            <w:tcW w:w="2955" w:type="pct"/>
          </w:tcPr>
          <w:p w14:paraId="002D5FC3" w14:textId="77777777" w:rsidR="009F42F5" w:rsidRPr="00B74D9D" w:rsidRDefault="009F42F5" w:rsidP="0058787C">
            <w:pPr>
              <w:pStyle w:val="CVTableau"/>
              <w:rPr>
                <w:lang w:eastAsia="zh-CN"/>
              </w:rPr>
            </w:pPr>
          </w:p>
        </w:tc>
      </w:tr>
      <w:tr w:rsidR="009F42F5" w:rsidRPr="00B74D9D" w14:paraId="405420FD" w14:textId="77777777" w:rsidTr="009F42F5">
        <w:trPr>
          <w:trHeight w:val="182"/>
        </w:trPr>
        <w:tc>
          <w:tcPr>
            <w:tcW w:w="1560" w:type="pct"/>
          </w:tcPr>
          <w:p w14:paraId="3C066E21" w14:textId="7685787C" w:rsidR="009F42F5" w:rsidRPr="00B74D9D" w:rsidRDefault="009F42F5" w:rsidP="0058787C">
            <w:pPr>
              <w:pStyle w:val="CVTableau"/>
              <w:rPr>
                <w:b/>
                <w:bCs/>
                <w:smallCaps/>
                <w:noProof/>
                <w:sz w:val="24"/>
                <w:szCs w:val="24"/>
                <w:lang w:eastAsia="fr-CA"/>
              </w:rPr>
            </w:pPr>
            <w:r w:rsidRPr="00B74D9D">
              <w:rPr>
                <w:noProof/>
                <w:lang w:eastAsia="fr-CA"/>
              </w:rPr>
              <w:drawing>
                <wp:anchor distT="152400" distB="152400" distL="152400" distR="152400" simplePos="0" relativeHeight="251664896" behindDoc="0" locked="0" layoutInCell="1" allowOverlap="1" wp14:anchorId="17B4D7D3" wp14:editId="03B255B2">
                  <wp:simplePos x="0" y="0"/>
                  <wp:positionH relativeFrom="margin">
                    <wp:posOffset>5080</wp:posOffset>
                  </wp:positionH>
                  <wp:positionV relativeFrom="line">
                    <wp:posOffset>2540</wp:posOffset>
                  </wp:positionV>
                  <wp:extent cx="1200785" cy="709295"/>
                  <wp:effectExtent l="0" t="0" r="0" b="0"/>
                  <wp:wrapThrough wrapText="bothSides" distL="152400" distR="152400">
                    <wp:wrapPolygon edited="1">
                      <wp:start x="6408" y="4608"/>
                      <wp:lineTo x="18720" y="4752"/>
                      <wp:lineTo x="19080" y="5184"/>
                      <wp:lineTo x="18288" y="9432"/>
                      <wp:lineTo x="16632" y="16200"/>
                      <wp:lineTo x="15840" y="16776"/>
                      <wp:lineTo x="3240" y="16632"/>
                      <wp:lineTo x="2952" y="16272"/>
                      <wp:lineTo x="3816" y="11736"/>
                      <wp:lineTo x="4392" y="8928"/>
                      <wp:lineTo x="4248" y="8352"/>
                      <wp:lineTo x="3960" y="7848"/>
                      <wp:lineTo x="4824" y="7488"/>
                      <wp:lineTo x="5040" y="5904"/>
                      <wp:lineTo x="5040" y="5472"/>
                      <wp:lineTo x="5184" y="5472"/>
                      <wp:lineTo x="5904" y="4752"/>
                      <wp:lineTo x="6408" y="4608"/>
                    </wp:wrapPolygon>
                  </wp:wrapThrough>
                  <wp:docPr id="4" name="officeArt object"/>
                  <wp:cNvGraphicFramePr/>
                  <a:graphic xmlns:a="http://schemas.openxmlformats.org/drawingml/2006/main">
                    <a:graphicData uri="http://schemas.openxmlformats.org/drawingml/2006/picture">
                      <pic:pic xmlns:pic="http://schemas.openxmlformats.org/drawingml/2006/picture">
                        <pic:nvPicPr>
                          <pic:cNvPr id="1073741830" name="pasted-image.png"/>
                          <pic:cNvPicPr>
                            <a:picLocks noChangeAspect="1"/>
                          </pic:cNvPicPr>
                        </pic:nvPicPr>
                        <pic:blipFill>
                          <a:blip r:embed="rId11">
                            <a:extLst/>
                          </a:blip>
                          <a:stretch>
                            <a:fillRect/>
                          </a:stretch>
                        </pic:blipFill>
                        <pic:spPr>
                          <a:xfrm>
                            <a:off x="0" y="0"/>
                            <a:ext cx="1200785" cy="7092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c>
          <w:tcPr>
            <w:tcW w:w="485" w:type="pct"/>
          </w:tcPr>
          <w:p w14:paraId="5DBBAA13" w14:textId="6B8E50B9" w:rsidR="009F42F5" w:rsidRPr="00B74D9D" w:rsidRDefault="009F42F5" w:rsidP="0058787C">
            <w:pPr>
              <w:pStyle w:val="CVTableau"/>
            </w:pPr>
            <w:r w:rsidRPr="00B74D9D">
              <w:t>2008</w:t>
            </w:r>
          </w:p>
        </w:tc>
        <w:tc>
          <w:tcPr>
            <w:tcW w:w="2955" w:type="pct"/>
          </w:tcPr>
          <w:p w14:paraId="03787CB0" w14:textId="218B8B39" w:rsidR="009F42F5" w:rsidRPr="00B74D9D" w:rsidRDefault="009F42F5" w:rsidP="0058787C">
            <w:pPr>
              <w:pStyle w:val="CVTableau"/>
              <w:rPr>
                <w:lang w:eastAsia="zh-CN"/>
              </w:rPr>
            </w:pPr>
            <w:r w:rsidRPr="00B74D9D">
              <w:t xml:space="preserve">Microsoft Windows, PowerShell, Blue </w:t>
            </w:r>
            <w:proofErr w:type="spellStart"/>
            <w:r w:rsidRPr="00B74D9D">
              <w:t>Infinity</w:t>
            </w:r>
            <w:proofErr w:type="spellEnd"/>
          </w:p>
        </w:tc>
      </w:tr>
      <w:tr w:rsidR="009F42F5" w:rsidRPr="00B74D9D" w14:paraId="516F0863" w14:textId="77777777" w:rsidTr="009F42F5">
        <w:trPr>
          <w:trHeight w:val="182"/>
        </w:trPr>
        <w:tc>
          <w:tcPr>
            <w:tcW w:w="1560" w:type="pct"/>
          </w:tcPr>
          <w:p w14:paraId="1B1D04BB" w14:textId="45F8D80E" w:rsidR="009F42F5" w:rsidRPr="00B74D9D" w:rsidRDefault="009F42F5" w:rsidP="0058787C">
            <w:pPr>
              <w:pStyle w:val="CVTableau"/>
              <w:rPr>
                <w:b/>
                <w:bCs/>
                <w:smallCaps/>
                <w:noProof/>
                <w:sz w:val="24"/>
                <w:szCs w:val="24"/>
                <w:lang w:eastAsia="fr-CA"/>
              </w:rPr>
            </w:pPr>
          </w:p>
        </w:tc>
        <w:tc>
          <w:tcPr>
            <w:tcW w:w="485" w:type="pct"/>
          </w:tcPr>
          <w:p w14:paraId="434B3E7E" w14:textId="77777777" w:rsidR="009F42F5" w:rsidRPr="00B74D9D" w:rsidRDefault="009F42F5" w:rsidP="0058787C">
            <w:pPr>
              <w:pStyle w:val="CVTableau"/>
            </w:pPr>
          </w:p>
        </w:tc>
        <w:tc>
          <w:tcPr>
            <w:tcW w:w="2955" w:type="pct"/>
          </w:tcPr>
          <w:p w14:paraId="38A94955" w14:textId="77777777" w:rsidR="009F42F5" w:rsidRPr="00B74D9D" w:rsidRDefault="009F42F5" w:rsidP="0058787C">
            <w:pPr>
              <w:pStyle w:val="CVTableau"/>
              <w:rPr>
                <w:lang w:eastAsia="zh-CN"/>
              </w:rPr>
            </w:pPr>
          </w:p>
        </w:tc>
      </w:tr>
      <w:tr w:rsidR="009F42F5" w:rsidRPr="00B74D9D" w14:paraId="066795D3" w14:textId="77777777" w:rsidTr="009F42F5">
        <w:trPr>
          <w:trHeight w:val="182"/>
        </w:trPr>
        <w:tc>
          <w:tcPr>
            <w:tcW w:w="1560" w:type="pct"/>
          </w:tcPr>
          <w:p w14:paraId="3517EADE" w14:textId="270270A5" w:rsidR="009F42F5" w:rsidRPr="00B74D9D" w:rsidRDefault="009F42F5" w:rsidP="0058787C">
            <w:pPr>
              <w:pStyle w:val="CVTableau"/>
              <w:rPr>
                <w:b/>
                <w:bCs/>
                <w:smallCaps/>
                <w:noProof/>
                <w:sz w:val="24"/>
                <w:szCs w:val="24"/>
                <w:lang w:eastAsia="fr-CA"/>
              </w:rPr>
            </w:pPr>
            <w:r w:rsidRPr="00B74D9D">
              <w:rPr>
                <w:noProof/>
                <w:lang w:eastAsia="fr-CA"/>
              </w:rPr>
              <w:drawing>
                <wp:anchor distT="152400" distB="152400" distL="152400" distR="152400" simplePos="0" relativeHeight="251667968" behindDoc="0" locked="0" layoutInCell="1" allowOverlap="1" wp14:anchorId="23A83698" wp14:editId="292947A6">
                  <wp:simplePos x="0" y="0"/>
                  <wp:positionH relativeFrom="margin">
                    <wp:posOffset>-1905</wp:posOffset>
                  </wp:positionH>
                  <wp:positionV relativeFrom="line">
                    <wp:posOffset>19685</wp:posOffset>
                  </wp:positionV>
                  <wp:extent cx="1214120" cy="668655"/>
                  <wp:effectExtent l="0" t="0" r="5080" b="0"/>
                  <wp:wrapThrough wrapText="bothSides" distL="152400" distR="152400">
                    <wp:wrapPolygon edited="1">
                      <wp:start x="0" y="0"/>
                      <wp:lineTo x="21600" y="0"/>
                      <wp:lineTo x="21600" y="21600"/>
                      <wp:lineTo x="0" y="21600"/>
                      <wp:lineTo x="0" y="0"/>
                    </wp:wrapPolygon>
                  </wp:wrapThrough>
                  <wp:docPr id="5" name="officeArt object"/>
                  <wp:cNvGraphicFramePr/>
                  <a:graphic xmlns:a="http://schemas.openxmlformats.org/drawingml/2006/main">
                    <a:graphicData uri="http://schemas.openxmlformats.org/drawingml/2006/picture">
                      <pic:pic xmlns:pic="http://schemas.openxmlformats.org/drawingml/2006/picture">
                        <pic:nvPicPr>
                          <pic:cNvPr id="1073741831" name="pasted-image.png"/>
                          <pic:cNvPicPr>
                            <a:picLocks noChangeAspect="1"/>
                          </pic:cNvPicPr>
                        </pic:nvPicPr>
                        <pic:blipFill>
                          <a:blip r:embed="rId12">
                            <a:extLst/>
                          </a:blip>
                          <a:stretch>
                            <a:fillRect/>
                          </a:stretch>
                        </pic:blipFill>
                        <pic:spPr>
                          <a:xfrm>
                            <a:off x="0" y="0"/>
                            <a:ext cx="1214120" cy="6686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c>
          <w:tcPr>
            <w:tcW w:w="485" w:type="pct"/>
          </w:tcPr>
          <w:p w14:paraId="719A103A" w14:textId="0168C9A0" w:rsidR="009F42F5" w:rsidRPr="00B74D9D" w:rsidRDefault="009F42F5" w:rsidP="0058787C">
            <w:pPr>
              <w:pStyle w:val="CVTableau"/>
            </w:pPr>
            <w:r w:rsidRPr="00B74D9D">
              <w:t>2008</w:t>
            </w:r>
          </w:p>
        </w:tc>
        <w:tc>
          <w:tcPr>
            <w:tcW w:w="2955" w:type="pct"/>
          </w:tcPr>
          <w:p w14:paraId="3E6D6925" w14:textId="4A947138" w:rsidR="009F42F5" w:rsidRPr="00B74D9D" w:rsidRDefault="009F42F5" w:rsidP="0058787C">
            <w:pPr>
              <w:pStyle w:val="CVTableau"/>
              <w:rPr>
                <w:lang w:eastAsia="zh-CN"/>
              </w:rPr>
            </w:pPr>
            <w:r w:rsidRPr="00B74D9D">
              <w:t xml:space="preserve">Citrix </w:t>
            </w:r>
            <w:proofErr w:type="spellStart"/>
            <w:r w:rsidRPr="00B74D9D">
              <w:t>Presentation</w:t>
            </w:r>
            <w:proofErr w:type="spellEnd"/>
            <w:r w:rsidRPr="00B74D9D">
              <w:t xml:space="preserve"> Server 4.5 Administration (CTX-1259), Performance System Software</w:t>
            </w:r>
          </w:p>
        </w:tc>
      </w:tr>
      <w:tr w:rsidR="009F42F5" w:rsidRPr="00B74D9D" w14:paraId="2788C379" w14:textId="77777777" w:rsidTr="009F42F5">
        <w:trPr>
          <w:trHeight w:val="182"/>
        </w:trPr>
        <w:tc>
          <w:tcPr>
            <w:tcW w:w="1560" w:type="pct"/>
          </w:tcPr>
          <w:p w14:paraId="2D40BA4E" w14:textId="77777777" w:rsidR="009F42F5" w:rsidRPr="00B74D9D" w:rsidRDefault="009F42F5" w:rsidP="0058787C">
            <w:pPr>
              <w:pStyle w:val="CVTableau"/>
              <w:rPr>
                <w:b/>
                <w:bCs/>
                <w:smallCaps/>
                <w:noProof/>
                <w:sz w:val="24"/>
                <w:szCs w:val="24"/>
                <w:lang w:eastAsia="fr-CA"/>
              </w:rPr>
            </w:pPr>
          </w:p>
        </w:tc>
        <w:tc>
          <w:tcPr>
            <w:tcW w:w="485" w:type="pct"/>
          </w:tcPr>
          <w:p w14:paraId="27381941" w14:textId="77777777" w:rsidR="009F42F5" w:rsidRPr="00B74D9D" w:rsidRDefault="009F42F5" w:rsidP="0058787C">
            <w:pPr>
              <w:pStyle w:val="CVTableau"/>
            </w:pPr>
          </w:p>
        </w:tc>
        <w:tc>
          <w:tcPr>
            <w:tcW w:w="2955" w:type="pct"/>
          </w:tcPr>
          <w:p w14:paraId="2E2DA111" w14:textId="77777777" w:rsidR="009F42F5" w:rsidRPr="00B74D9D" w:rsidRDefault="009F42F5" w:rsidP="0058787C">
            <w:pPr>
              <w:pStyle w:val="CVTableau"/>
              <w:rPr>
                <w:lang w:eastAsia="zh-CN"/>
              </w:rPr>
            </w:pPr>
          </w:p>
        </w:tc>
      </w:tr>
      <w:tr w:rsidR="009F42F5" w:rsidRPr="00B74D9D" w14:paraId="67FE7BE3" w14:textId="77777777" w:rsidTr="0058787C">
        <w:trPr>
          <w:trHeight w:val="1200"/>
        </w:trPr>
        <w:tc>
          <w:tcPr>
            <w:tcW w:w="1560" w:type="pct"/>
          </w:tcPr>
          <w:p w14:paraId="566A129E" w14:textId="719B2ABC" w:rsidR="009F42F5" w:rsidRPr="00B74D9D" w:rsidRDefault="009F42F5" w:rsidP="0058787C">
            <w:pPr>
              <w:pStyle w:val="CVTableau"/>
              <w:rPr>
                <w:b/>
                <w:bCs/>
                <w:smallCaps/>
                <w:noProof/>
                <w:sz w:val="24"/>
                <w:szCs w:val="24"/>
                <w:lang w:eastAsia="fr-CA"/>
              </w:rPr>
            </w:pPr>
            <w:r w:rsidRPr="00B74D9D">
              <w:rPr>
                <w:noProof/>
                <w:lang w:eastAsia="fr-CA"/>
              </w:rPr>
              <w:drawing>
                <wp:anchor distT="152400" distB="152400" distL="152400" distR="152400" simplePos="0" relativeHeight="251671040" behindDoc="0" locked="0" layoutInCell="1" allowOverlap="1" wp14:anchorId="68C35AB7" wp14:editId="173FF06D">
                  <wp:simplePos x="0" y="0"/>
                  <wp:positionH relativeFrom="margin">
                    <wp:posOffset>-1905</wp:posOffset>
                  </wp:positionH>
                  <wp:positionV relativeFrom="line">
                    <wp:posOffset>52705</wp:posOffset>
                  </wp:positionV>
                  <wp:extent cx="1405255" cy="654685"/>
                  <wp:effectExtent l="0" t="0" r="4445" b="0"/>
                  <wp:wrapThrough wrapText="bothSides" distL="152400" distR="152400">
                    <wp:wrapPolygon edited="1">
                      <wp:start x="0" y="0"/>
                      <wp:lineTo x="21600" y="0"/>
                      <wp:lineTo x="21600" y="21600"/>
                      <wp:lineTo x="0" y="21600"/>
                      <wp:lineTo x="0" y="0"/>
                    </wp:wrapPolygon>
                  </wp:wrapThrough>
                  <wp:docPr id="6" name="officeArt object"/>
                  <wp:cNvGraphicFramePr/>
                  <a:graphic xmlns:a="http://schemas.openxmlformats.org/drawingml/2006/main">
                    <a:graphicData uri="http://schemas.openxmlformats.org/drawingml/2006/picture">
                      <pic:pic xmlns:pic="http://schemas.openxmlformats.org/drawingml/2006/picture">
                        <pic:nvPicPr>
                          <pic:cNvPr id="1073741832" name="pasted-image.jpeg"/>
                          <pic:cNvPicPr>
                            <a:picLocks noChangeAspect="1"/>
                          </pic:cNvPicPr>
                        </pic:nvPicPr>
                        <pic:blipFill>
                          <a:blip r:embed="rId13">
                            <a:extLst/>
                          </a:blip>
                          <a:stretch>
                            <a:fillRect/>
                          </a:stretch>
                        </pic:blipFill>
                        <pic:spPr>
                          <a:xfrm>
                            <a:off x="0" y="0"/>
                            <a:ext cx="1405255" cy="6546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tc>
        <w:tc>
          <w:tcPr>
            <w:tcW w:w="485" w:type="pct"/>
          </w:tcPr>
          <w:p w14:paraId="3E59083F" w14:textId="0AF74165" w:rsidR="009F42F5" w:rsidRPr="00B74D9D" w:rsidRDefault="009F42F5" w:rsidP="0058787C">
            <w:pPr>
              <w:pStyle w:val="CVTableau"/>
            </w:pPr>
            <w:r w:rsidRPr="00B74D9D">
              <w:t>2003</w:t>
            </w:r>
          </w:p>
        </w:tc>
        <w:tc>
          <w:tcPr>
            <w:tcW w:w="2955" w:type="pct"/>
          </w:tcPr>
          <w:p w14:paraId="789E3259" w14:textId="0ABFFAD4" w:rsidR="009F42F5" w:rsidRPr="00B74D9D" w:rsidRDefault="009F42F5" w:rsidP="0058787C">
            <w:pPr>
              <w:pStyle w:val="CVTableau"/>
              <w:rPr>
                <w:lang w:eastAsia="zh-CN"/>
              </w:rPr>
            </w:pPr>
            <w:r w:rsidRPr="00B74D9D">
              <w:t xml:space="preserve">Microsoft Cursus MCSE 2003 Spécialisé Sécurité, Global </w:t>
            </w:r>
            <w:proofErr w:type="spellStart"/>
            <w:r w:rsidRPr="00B74D9D">
              <w:t>Knowledge</w:t>
            </w:r>
            <w:proofErr w:type="spellEnd"/>
            <w:r w:rsidRPr="00B74D9D">
              <w:t>, 2003 [MCP Active Directory (070-217), Server (070-215), Workstation (070-210), Infrastructure (070-216), ISA (70-227)]</w:t>
            </w:r>
          </w:p>
        </w:tc>
      </w:tr>
    </w:tbl>
    <w:p w14:paraId="3082FFB2" w14:textId="77777777" w:rsidR="00815FF5" w:rsidRPr="00B74D9D" w:rsidRDefault="00815FF5">
      <w:pPr>
        <w:pStyle w:val="Corps"/>
        <w:spacing w:line="360" w:lineRule="auto"/>
        <w:rPr>
          <w:rFonts w:ascii="Times New Roman" w:eastAsia="Times New Roman" w:hAnsi="Times New Roman" w:cs="Times New Roman"/>
          <w:sz w:val="20"/>
          <w:lang w:val="fr-CA"/>
        </w:rPr>
      </w:pPr>
    </w:p>
    <w:p w14:paraId="7C8B0CF6" w14:textId="77777777" w:rsidR="009F42F5" w:rsidRPr="00B74D9D" w:rsidRDefault="009F42F5" w:rsidP="009F42F5">
      <w:pPr>
        <w:pStyle w:val="Normal1"/>
        <w:spacing w:line="280" w:lineRule="atLeast"/>
        <w:jc w:val="both"/>
        <w:rPr>
          <w:rFonts w:ascii="Times New Roman" w:hAnsi="Times New Roman"/>
          <w:lang w:val="fr-CA"/>
        </w:rPr>
      </w:pPr>
    </w:p>
    <w:p w14:paraId="7D7D25B6" w14:textId="77777777" w:rsidR="009F42F5" w:rsidRPr="00B74D9D" w:rsidRDefault="009F42F5" w:rsidP="009F42F5">
      <w:pPr>
        <w:pBdr>
          <w:top w:val="single" w:sz="4" w:space="1" w:color="auto"/>
        </w:pBdr>
        <w:rPr>
          <w:lang w:val="fr-CA"/>
        </w:rPr>
      </w:pPr>
    </w:p>
    <w:p w14:paraId="13B8DFE9" w14:textId="44E9534D" w:rsidR="00815FF5" w:rsidRPr="00A0571F" w:rsidRDefault="00815FF5" w:rsidP="00A0571F">
      <w:pPr>
        <w:pStyle w:val="Corps"/>
        <w:spacing w:before="360" w:after="120"/>
        <w:rPr>
          <w:rFonts w:ascii="Times New Roman" w:eastAsia="Times New Roman" w:hAnsi="Times New Roman" w:cs="Times New Roman"/>
          <w:lang w:val="fr-CA"/>
        </w:rPr>
      </w:pPr>
    </w:p>
    <w:tbl>
      <w:tblPr>
        <w:tblW w:w="5000" w:type="pct"/>
        <w:jc w:val="center"/>
        <w:tblCellMar>
          <w:left w:w="80" w:type="dxa"/>
          <w:right w:w="80" w:type="dxa"/>
        </w:tblCellMar>
        <w:tblLook w:val="0000" w:firstRow="0" w:lastRow="0" w:firstColumn="0" w:lastColumn="0" w:noHBand="0" w:noVBand="0"/>
      </w:tblPr>
      <w:tblGrid>
        <w:gridCol w:w="454"/>
        <w:gridCol w:w="1464"/>
        <w:gridCol w:w="4477"/>
        <w:gridCol w:w="8"/>
        <w:gridCol w:w="8"/>
        <w:gridCol w:w="1191"/>
        <w:gridCol w:w="1983"/>
        <w:gridCol w:w="511"/>
      </w:tblGrid>
      <w:tr w:rsidR="00B75448" w:rsidRPr="00B74D9D" w14:paraId="0CAF354E" w14:textId="77777777" w:rsidTr="00B75448">
        <w:trPr>
          <w:cantSplit/>
          <w:trHeight w:val="240"/>
          <w:jc w:val="center"/>
        </w:trPr>
        <w:tc>
          <w:tcPr>
            <w:tcW w:w="5000" w:type="pct"/>
            <w:gridSpan w:val="8"/>
          </w:tcPr>
          <w:p w14:paraId="17CF7459" w14:textId="77777777" w:rsidR="00B75448" w:rsidRPr="00B74D9D" w:rsidRDefault="00B75448" w:rsidP="009F42F5">
            <w:pPr>
              <w:pStyle w:val="CVTitre1"/>
              <w:pageBreakBefore/>
              <w:jc w:val="center"/>
              <w:rPr>
                <w:i/>
                <w:lang w:val="fr-CA"/>
              </w:rPr>
            </w:pPr>
            <w:r w:rsidRPr="00B74D9D">
              <w:rPr>
                <w:lang w:val="fr-CA"/>
              </w:rPr>
              <w:lastRenderedPageBreak/>
              <w:t>SOMMAIRE DES RÉALISATIONS</w:t>
            </w:r>
          </w:p>
        </w:tc>
      </w:tr>
      <w:tr w:rsidR="00B75448" w:rsidRPr="00B74D9D" w14:paraId="6C23B477" w14:textId="77777777" w:rsidTr="00B75448">
        <w:trPr>
          <w:cantSplit/>
          <w:trHeight w:val="240"/>
          <w:jc w:val="center"/>
        </w:trPr>
        <w:tc>
          <w:tcPr>
            <w:tcW w:w="5000" w:type="pct"/>
            <w:gridSpan w:val="8"/>
          </w:tcPr>
          <w:p w14:paraId="389CA2F0" w14:textId="77777777" w:rsidR="00B75448" w:rsidRPr="00B74D9D" w:rsidRDefault="00B75448" w:rsidP="00B75448">
            <w:pPr>
              <w:pStyle w:val="Titre8"/>
              <w:rPr>
                <w:rFonts w:ascii="Times New Roman" w:hAnsi="Times New Roman"/>
                <w:lang w:val="fr-CA"/>
              </w:rPr>
            </w:pPr>
          </w:p>
        </w:tc>
      </w:tr>
      <w:tr w:rsidR="00B75448" w:rsidRPr="00B74D9D" w14:paraId="16FB1E99" w14:textId="77777777" w:rsidTr="00B75448">
        <w:trPr>
          <w:cantSplit/>
          <w:trHeight w:val="240"/>
          <w:jc w:val="center"/>
        </w:trPr>
        <w:tc>
          <w:tcPr>
            <w:tcW w:w="5000" w:type="pct"/>
            <w:gridSpan w:val="8"/>
            <w:tcBorders>
              <w:bottom w:val="single" w:sz="4" w:space="0" w:color="auto"/>
            </w:tcBorders>
          </w:tcPr>
          <w:p w14:paraId="30CF2CEC" w14:textId="6ABA5D0E" w:rsidR="00B75448" w:rsidRPr="00B74D9D" w:rsidRDefault="00B75448" w:rsidP="00B75448">
            <w:pPr>
              <w:pStyle w:val="Titre8"/>
              <w:rPr>
                <w:rFonts w:ascii="Times New Roman" w:hAnsi="Times New Roman"/>
                <w:b/>
                <w:i/>
                <w:lang w:val="fr-CA"/>
              </w:rPr>
            </w:pPr>
            <w:proofErr w:type="spellStart"/>
            <w:r w:rsidRPr="00B74D9D">
              <w:rPr>
                <w:rFonts w:ascii="Times New Roman" w:hAnsi="Times New Roman"/>
                <w:b/>
                <w:i/>
                <w:sz w:val="18"/>
                <w:lang w:val="fr-CA"/>
              </w:rPr>
              <w:t>Cofomo</w:t>
            </w:r>
            <w:proofErr w:type="spellEnd"/>
          </w:p>
        </w:tc>
      </w:tr>
      <w:tr w:rsidR="009F5DFB" w:rsidRPr="00B74D9D" w14:paraId="758F2669"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3AD18449" w14:textId="567C4D46" w:rsidR="00B75448" w:rsidRPr="00B74D9D" w:rsidRDefault="00B75448" w:rsidP="00B75448">
            <w:pPr>
              <w:spacing w:before="40" w:after="40"/>
              <w:jc w:val="center"/>
              <w:rPr>
                <w:b/>
                <w:sz w:val="18"/>
                <w:szCs w:val="18"/>
                <w:lang w:val="fr-CA"/>
              </w:rPr>
            </w:pPr>
            <w:r w:rsidRPr="00B74D9D">
              <w:rPr>
                <w:b/>
                <w:sz w:val="18"/>
                <w:szCs w:val="18"/>
                <w:lang w:val="fr-CA"/>
              </w:rPr>
              <w:t>21</w:t>
            </w:r>
          </w:p>
        </w:tc>
        <w:tc>
          <w:tcPr>
            <w:tcW w:w="725" w:type="pct"/>
            <w:tcBorders>
              <w:top w:val="single" w:sz="4" w:space="0" w:color="auto"/>
              <w:left w:val="single" w:sz="4" w:space="0" w:color="auto"/>
              <w:bottom w:val="single" w:sz="4" w:space="0" w:color="auto"/>
              <w:right w:val="single" w:sz="4" w:space="0" w:color="auto"/>
            </w:tcBorders>
            <w:vAlign w:val="center"/>
          </w:tcPr>
          <w:p w14:paraId="12CCC0E9" w14:textId="36878730" w:rsidR="00B75448" w:rsidRPr="00B74D9D" w:rsidRDefault="009F5DFB" w:rsidP="00B75448">
            <w:pPr>
              <w:spacing w:before="40" w:after="40"/>
              <w:rPr>
                <w:sz w:val="18"/>
                <w:szCs w:val="18"/>
                <w:lang w:val="fr-CA"/>
              </w:rPr>
            </w:pPr>
            <w:r w:rsidRPr="00B74D9D">
              <w:rPr>
                <w:sz w:val="18"/>
                <w:szCs w:val="18"/>
                <w:lang w:val="fr-CA"/>
              </w:rPr>
              <w:t>RAMQ</w:t>
            </w:r>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54115CB2" w14:textId="10E03519" w:rsidR="00B75448" w:rsidRPr="00B74D9D" w:rsidRDefault="00972241" w:rsidP="00B75448">
            <w:pPr>
              <w:spacing w:before="40" w:after="40"/>
              <w:rPr>
                <w:sz w:val="18"/>
                <w:szCs w:val="18"/>
                <w:lang w:val="fr-CA"/>
              </w:rPr>
            </w:pPr>
            <w:r>
              <w:rPr>
                <w:bCs/>
                <w:sz w:val="18"/>
                <w:szCs w:val="18"/>
                <w:lang w:val="fr-CA"/>
              </w:rPr>
              <w:t xml:space="preserve">Travaux en architecture technologique détaillée – </w:t>
            </w:r>
            <w:r w:rsidR="00B75448" w:rsidRPr="00B74D9D">
              <w:rPr>
                <w:bCs/>
                <w:sz w:val="18"/>
                <w:szCs w:val="18"/>
                <w:lang w:val="fr-CA"/>
              </w:rPr>
              <w:t xml:space="preserve">Architecture et mise en </w:t>
            </w:r>
            <w:r w:rsidR="00EB39CF" w:rsidRPr="00B74D9D">
              <w:rPr>
                <w:bCs/>
                <w:sz w:val="18"/>
                <w:szCs w:val="18"/>
                <w:lang w:val="fr-CA"/>
              </w:rPr>
              <w:t>œuvre</w:t>
            </w:r>
            <w:r w:rsidR="00B75448" w:rsidRPr="00B74D9D">
              <w:rPr>
                <w:bCs/>
                <w:sz w:val="18"/>
                <w:szCs w:val="18"/>
                <w:lang w:val="fr-CA"/>
              </w:rPr>
              <w:t xml:space="preserve"> de l’infrastructure poste de travail Windows 10</w:t>
            </w:r>
          </w:p>
        </w:tc>
        <w:tc>
          <w:tcPr>
            <w:tcW w:w="590" w:type="pct"/>
            <w:tcBorders>
              <w:top w:val="single" w:sz="4" w:space="0" w:color="auto"/>
              <w:left w:val="single" w:sz="4" w:space="0" w:color="auto"/>
              <w:bottom w:val="single" w:sz="4" w:space="0" w:color="auto"/>
              <w:right w:val="single" w:sz="4" w:space="0" w:color="auto"/>
            </w:tcBorders>
            <w:vAlign w:val="center"/>
          </w:tcPr>
          <w:p w14:paraId="391DFF64" w14:textId="51B14ECB" w:rsidR="00B75448" w:rsidRPr="00B74D9D" w:rsidRDefault="00B75448" w:rsidP="00B75448">
            <w:pPr>
              <w:spacing w:before="40" w:after="40"/>
              <w:jc w:val="center"/>
              <w:rPr>
                <w:sz w:val="18"/>
                <w:szCs w:val="18"/>
                <w:lang w:val="fr-CA"/>
              </w:rPr>
            </w:pPr>
            <w:r w:rsidRPr="00B74D9D">
              <w:rPr>
                <w:sz w:val="18"/>
                <w:szCs w:val="18"/>
                <w:lang w:val="fr-CA"/>
              </w:rPr>
              <w:t>2017-05</w:t>
            </w:r>
            <w:r w:rsidRPr="00B74D9D">
              <w:rPr>
                <w:sz w:val="18"/>
                <w:szCs w:val="18"/>
                <w:lang w:val="fr-CA"/>
              </w:rPr>
              <w:br/>
              <w:t>à aujourd’hui</w:t>
            </w:r>
          </w:p>
        </w:tc>
        <w:tc>
          <w:tcPr>
            <w:tcW w:w="982" w:type="pct"/>
            <w:tcBorders>
              <w:top w:val="single" w:sz="4" w:space="0" w:color="auto"/>
              <w:left w:val="single" w:sz="4" w:space="0" w:color="auto"/>
              <w:bottom w:val="single" w:sz="4" w:space="0" w:color="auto"/>
              <w:right w:val="single" w:sz="4" w:space="0" w:color="auto"/>
            </w:tcBorders>
            <w:vAlign w:val="center"/>
          </w:tcPr>
          <w:p w14:paraId="54EF565A" w14:textId="5500EBA1" w:rsidR="00B75448" w:rsidRPr="00B74D9D" w:rsidRDefault="00B75448" w:rsidP="00B75448">
            <w:pPr>
              <w:spacing w:before="40" w:after="40"/>
              <w:jc w:val="center"/>
              <w:rPr>
                <w:sz w:val="18"/>
                <w:szCs w:val="18"/>
                <w:lang w:val="fr-CA"/>
              </w:rPr>
            </w:pPr>
            <w:r w:rsidRPr="00B74D9D">
              <w:rPr>
                <w:sz w:val="18"/>
                <w:szCs w:val="18"/>
                <w:lang w:val="fr-CA"/>
              </w:rPr>
              <w:t xml:space="preserve">Architecte technologique et </w:t>
            </w:r>
            <w:r w:rsidRPr="00972241">
              <w:rPr>
                <w:sz w:val="18"/>
                <w:szCs w:val="18"/>
                <w:highlight w:val="cyan"/>
                <w:lang w:val="fr-CA"/>
              </w:rPr>
              <w:t>responsabl</w:t>
            </w:r>
            <w:commentRangeStart w:id="0"/>
            <w:r w:rsidRPr="00972241">
              <w:rPr>
                <w:sz w:val="18"/>
                <w:szCs w:val="18"/>
                <w:highlight w:val="cyan"/>
                <w:lang w:val="fr-CA"/>
              </w:rPr>
              <w:t>e</w:t>
            </w:r>
            <w:commentRangeEnd w:id="0"/>
            <w:r w:rsidR="00972241">
              <w:rPr>
                <w:rStyle w:val="Marquedecommentaire"/>
              </w:rPr>
              <w:commentReference w:id="0"/>
            </w:r>
          </w:p>
        </w:tc>
        <w:tc>
          <w:tcPr>
            <w:tcW w:w="253" w:type="pct"/>
            <w:tcBorders>
              <w:top w:val="single" w:sz="4" w:space="0" w:color="auto"/>
              <w:left w:val="single" w:sz="4" w:space="0" w:color="auto"/>
              <w:bottom w:val="single" w:sz="4" w:space="0" w:color="auto"/>
              <w:right w:val="single" w:sz="4" w:space="0" w:color="auto"/>
            </w:tcBorders>
            <w:vAlign w:val="center"/>
          </w:tcPr>
          <w:p w14:paraId="6B09E47B" w14:textId="54558E28" w:rsidR="00B75448" w:rsidRPr="00B74D9D" w:rsidRDefault="00972241" w:rsidP="009F42F5">
            <w:pPr>
              <w:spacing w:before="40" w:after="40"/>
              <w:jc w:val="center"/>
              <w:rPr>
                <w:sz w:val="18"/>
                <w:szCs w:val="18"/>
                <w:lang w:val="fr-CA"/>
              </w:rPr>
            </w:pPr>
            <w:r>
              <w:rPr>
                <w:sz w:val="18"/>
                <w:szCs w:val="18"/>
                <w:lang w:val="fr-CA"/>
              </w:rPr>
              <w:t>6</w:t>
            </w:r>
          </w:p>
        </w:tc>
      </w:tr>
      <w:tr w:rsidR="009F5DFB" w:rsidRPr="00B74D9D" w14:paraId="3959B182" w14:textId="77777777" w:rsidTr="009F5DFB">
        <w:trPr>
          <w:cantSplit/>
          <w:trHeight w:val="240"/>
          <w:jc w:val="center"/>
        </w:trPr>
        <w:tc>
          <w:tcPr>
            <w:tcW w:w="5000" w:type="pct"/>
            <w:gridSpan w:val="8"/>
            <w:tcBorders>
              <w:top w:val="single" w:sz="4" w:space="0" w:color="auto"/>
            </w:tcBorders>
          </w:tcPr>
          <w:p w14:paraId="2CC915E5" w14:textId="77777777" w:rsidR="009F5DFB" w:rsidRPr="00B74D9D" w:rsidRDefault="009F5DFB" w:rsidP="00B75448">
            <w:pPr>
              <w:pStyle w:val="Titre8"/>
              <w:rPr>
                <w:rFonts w:ascii="Times New Roman" w:hAnsi="Times New Roman"/>
                <w:lang w:val="fr-CA"/>
              </w:rPr>
            </w:pPr>
          </w:p>
        </w:tc>
      </w:tr>
      <w:tr w:rsidR="00B75448" w:rsidRPr="00B74D9D" w14:paraId="2E7487B4" w14:textId="77777777" w:rsidTr="009F5DFB">
        <w:trPr>
          <w:cantSplit/>
          <w:trHeight w:val="240"/>
          <w:jc w:val="center"/>
        </w:trPr>
        <w:tc>
          <w:tcPr>
            <w:tcW w:w="5000" w:type="pct"/>
            <w:gridSpan w:val="8"/>
            <w:tcBorders>
              <w:bottom w:val="single" w:sz="4" w:space="0" w:color="auto"/>
            </w:tcBorders>
          </w:tcPr>
          <w:p w14:paraId="32818914" w14:textId="6FDB7D9A" w:rsidR="00B75448" w:rsidRPr="00B74D9D" w:rsidRDefault="00B75448" w:rsidP="00B75448">
            <w:pPr>
              <w:pStyle w:val="Titre8"/>
              <w:rPr>
                <w:rFonts w:ascii="Times New Roman" w:hAnsi="Times New Roman"/>
                <w:i/>
                <w:lang w:val="fr-CA"/>
              </w:rPr>
            </w:pPr>
            <w:proofErr w:type="spellStart"/>
            <w:r w:rsidRPr="00B74D9D">
              <w:rPr>
                <w:rFonts w:ascii="Times New Roman" w:hAnsi="Times New Roman"/>
                <w:b/>
                <w:i/>
                <w:sz w:val="18"/>
                <w:lang w:val="fr-CA"/>
              </w:rPr>
              <w:t>Alithya</w:t>
            </w:r>
            <w:proofErr w:type="spellEnd"/>
          </w:p>
        </w:tc>
      </w:tr>
      <w:tr w:rsidR="009F5DFB" w:rsidRPr="00B74D9D" w14:paraId="5B7C829D"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4786CA26" w14:textId="324F5065" w:rsidR="00B75448" w:rsidRPr="00B74D9D" w:rsidRDefault="00B75448" w:rsidP="00B75448">
            <w:pPr>
              <w:spacing w:before="40" w:after="40"/>
              <w:jc w:val="center"/>
              <w:rPr>
                <w:b/>
                <w:sz w:val="18"/>
                <w:szCs w:val="18"/>
                <w:lang w:val="fr-CA"/>
              </w:rPr>
            </w:pPr>
            <w:r w:rsidRPr="00B74D9D">
              <w:rPr>
                <w:b/>
                <w:sz w:val="18"/>
                <w:szCs w:val="18"/>
                <w:lang w:val="fr-CA"/>
              </w:rPr>
              <w:t>20</w:t>
            </w:r>
          </w:p>
        </w:tc>
        <w:tc>
          <w:tcPr>
            <w:tcW w:w="725" w:type="pct"/>
            <w:tcBorders>
              <w:top w:val="single" w:sz="4" w:space="0" w:color="auto"/>
              <w:left w:val="single" w:sz="4" w:space="0" w:color="auto"/>
              <w:bottom w:val="single" w:sz="4" w:space="0" w:color="auto"/>
              <w:right w:val="single" w:sz="4" w:space="0" w:color="auto"/>
            </w:tcBorders>
            <w:vAlign w:val="center"/>
          </w:tcPr>
          <w:p w14:paraId="1905F1C4" w14:textId="12C98DDD" w:rsidR="00B75448" w:rsidRPr="00B74D9D" w:rsidRDefault="009F5DFB" w:rsidP="00B75448">
            <w:pPr>
              <w:spacing w:before="40" w:after="40"/>
              <w:rPr>
                <w:sz w:val="18"/>
                <w:szCs w:val="18"/>
                <w:lang w:val="fr-CA"/>
              </w:rPr>
            </w:pPr>
            <w:r w:rsidRPr="00B74D9D">
              <w:rPr>
                <w:sz w:val="18"/>
                <w:szCs w:val="18"/>
                <w:lang w:val="fr-CA"/>
              </w:rPr>
              <w:t>SAAQ</w:t>
            </w:r>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1418BD81" w14:textId="7EA14DA7" w:rsidR="00B75448" w:rsidRPr="00B74D9D" w:rsidRDefault="00B75448" w:rsidP="00B75448">
            <w:pPr>
              <w:spacing w:before="40" w:after="40"/>
              <w:rPr>
                <w:sz w:val="18"/>
                <w:szCs w:val="18"/>
                <w:lang w:val="fr-CA"/>
              </w:rPr>
            </w:pPr>
            <w:r w:rsidRPr="00B74D9D">
              <w:rPr>
                <w:bCs/>
                <w:sz w:val="18"/>
                <w:szCs w:val="18"/>
                <w:lang w:val="fr-CA"/>
              </w:rPr>
              <w:t>Mise en œuvre de la révision de la structure du répertoire d’entreprise</w:t>
            </w:r>
          </w:p>
        </w:tc>
        <w:tc>
          <w:tcPr>
            <w:tcW w:w="590" w:type="pct"/>
            <w:tcBorders>
              <w:top w:val="single" w:sz="4" w:space="0" w:color="auto"/>
              <w:left w:val="single" w:sz="4" w:space="0" w:color="auto"/>
              <w:bottom w:val="single" w:sz="4" w:space="0" w:color="auto"/>
              <w:right w:val="single" w:sz="4" w:space="0" w:color="auto"/>
            </w:tcBorders>
            <w:vAlign w:val="center"/>
          </w:tcPr>
          <w:p w14:paraId="142AB46A" w14:textId="6B209A61" w:rsidR="00B75448" w:rsidRPr="00B74D9D" w:rsidRDefault="00101312" w:rsidP="00101312">
            <w:pPr>
              <w:spacing w:before="40" w:after="40"/>
              <w:jc w:val="center"/>
              <w:rPr>
                <w:sz w:val="18"/>
                <w:szCs w:val="18"/>
                <w:lang w:val="fr-CA"/>
              </w:rPr>
            </w:pPr>
            <w:r w:rsidRPr="00B74D9D">
              <w:rPr>
                <w:sz w:val="18"/>
                <w:szCs w:val="18"/>
                <w:lang w:val="fr-CA"/>
              </w:rPr>
              <w:t>2</w:t>
            </w:r>
            <w:r w:rsidR="00221385" w:rsidRPr="00B74D9D">
              <w:rPr>
                <w:sz w:val="18"/>
                <w:szCs w:val="18"/>
                <w:lang w:val="fr-CA"/>
              </w:rPr>
              <w:t>016-05</w:t>
            </w:r>
            <w:r w:rsidR="00B75448" w:rsidRPr="00B74D9D">
              <w:rPr>
                <w:sz w:val="18"/>
                <w:szCs w:val="18"/>
                <w:lang w:val="fr-CA"/>
              </w:rPr>
              <w:br/>
              <w:t xml:space="preserve">à </w:t>
            </w:r>
            <w:r w:rsidRPr="00B74D9D">
              <w:rPr>
                <w:sz w:val="18"/>
                <w:szCs w:val="18"/>
                <w:lang w:val="fr-CA"/>
              </w:rPr>
              <w:t>2017-02</w:t>
            </w:r>
          </w:p>
        </w:tc>
        <w:tc>
          <w:tcPr>
            <w:tcW w:w="982" w:type="pct"/>
            <w:tcBorders>
              <w:top w:val="single" w:sz="4" w:space="0" w:color="auto"/>
              <w:left w:val="single" w:sz="4" w:space="0" w:color="auto"/>
              <w:bottom w:val="single" w:sz="4" w:space="0" w:color="auto"/>
              <w:right w:val="single" w:sz="4" w:space="0" w:color="auto"/>
            </w:tcBorders>
            <w:vAlign w:val="center"/>
          </w:tcPr>
          <w:p w14:paraId="455802FA" w14:textId="3C99715B" w:rsidR="00B75448" w:rsidRPr="00B74D9D" w:rsidRDefault="00101312" w:rsidP="00B75448">
            <w:pPr>
              <w:spacing w:before="40" w:after="40"/>
              <w:jc w:val="center"/>
              <w:rPr>
                <w:sz w:val="18"/>
                <w:szCs w:val="18"/>
                <w:lang w:val="fr-CA"/>
              </w:rPr>
            </w:pPr>
            <w:r w:rsidRPr="00B74D9D">
              <w:rPr>
                <w:sz w:val="18"/>
                <w:szCs w:val="18"/>
                <w:lang w:val="fr-CA"/>
              </w:rPr>
              <w:t>Architecte technologique</w:t>
            </w:r>
          </w:p>
        </w:tc>
        <w:tc>
          <w:tcPr>
            <w:tcW w:w="253" w:type="pct"/>
            <w:tcBorders>
              <w:top w:val="single" w:sz="4" w:space="0" w:color="auto"/>
              <w:left w:val="single" w:sz="4" w:space="0" w:color="auto"/>
              <w:bottom w:val="single" w:sz="4" w:space="0" w:color="auto"/>
              <w:right w:val="single" w:sz="4" w:space="0" w:color="auto"/>
            </w:tcBorders>
            <w:vAlign w:val="center"/>
          </w:tcPr>
          <w:p w14:paraId="5C76FAB3" w14:textId="2C4DDCB3" w:rsidR="00B75448" w:rsidRPr="00B74D9D" w:rsidRDefault="00221385" w:rsidP="00B75448">
            <w:pPr>
              <w:spacing w:before="40" w:after="40"/>
              <w:jc w:val="center"/>
              <w:rPr>
                <w:sz w:val="18"/>
                <w:szCs w:val="18"/>
                <w:lang w:val="fr-CA"/>
              </w:rPr>
            </w:pPr>
            <w:r w:rsidRPr="00B74D9D">
              <w:rPr>
                <w:sz w:val="18"/>
                <w:szCs w:val="18"/>
                <w:lang w:val="fr-CA"/>
              </w:rPr>
              <w:t>10</w:t>
            </w:r>
          </w:p>
        </w:tc>
      </w:tr>
      <w:tr w:rsidR="00B75448" w:rsidRPr="00B74D9D" w14:paraId="1BA0BDB7" w14:textId="77777777" w:rsidTr="005B78AA">
        <w:trPr>
          <w:cantSplit/>
          <w:trHeight w:val="240"/>
          <w:jc w:val="center"/>
        </w:trPr>
        <w:tc>
          <w:tcPr>
            <w:tcW w:w="5000" w:type="pct"/>
            <w:gridSpan w:val="8"/>
          </w:tcPr>
          <w:p w14:paraId="52AB95DA" w14:textId="77777777" w:rsidR="00B75448" w:rsidRPr="00B74D9D" w:rsidRDefault="00B75448" w:rsidP="00B75448">
            <w:pPr>
              <w:pStyle w:val="Titre8"/>
              <w:rPr>
                <w:rFonts w:ascii="Times New Roman" w:hAnsi="Times New Roman"/>
                <w:lang w:val="fr-CA"/>
              </w:rPr>
            </w:pPr>
          </w:p>
        </w:tc>
      </w:tr>
      <w:tr w:rsidR="00B75448" w:rsidRPr="00B74D9D" w14:paraId="4E2D4464" w14:textId="77777777" w:rsidTr="005B78AA">
        <w:trPr>
          <w:cantSplit/>
          <w:trHeight w:val="240"/>
          <w:jc w:val="center"/>
        </w:trPr>
        <w:tc>
          <w:tcPr>
            <w:tcW w:w="5000" w:type="pct"/>
            <w:gridSpan w:val="8"/>
          </w:tcPr>
          <w:p w14:paraId="009AD014" w14:textId="17AA1B5E" w:rsidR="00B75448" w:rsidRPr="00B74D9D" w:rsidRDefault="00101312" w:rsidP="00B75448">
            <w:pPr>
              <w:pStyle w:val="Titre8"/>
              <w:rPr>
                <w:rFonts w:ascii="Times New Roman" w:hAnsi="Times New Roman"/>
                <w:lang w:val="fr-CA"/>
              </w:rPr>
            </w:pPr>
            <w:r w:rsidRPr="00B74D9D">
              <w:rPr>
                <w:rFonts w:ascii="Times New Roman" w:hAnsi="Times New Roman"/>
                <w:b/>
                <w:i/>
                <w:sz w:val="18"/>
                <w:lang w:val="fr-CA"/>
              </w:rPr>
              <w:t>Swisscom (division DL Groupe)</w:t>
            </w:r>
          </w:p>
        </w:tc>
      </w:tr>
      <w:tr w:rsidR="009F5DFB" w:rsidRPr="00B74D9D" w14:paraId="1D42F5C5"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39A581DA" w14:textId="36A587EE" w:rsidR="00B75448" w:rsidRPr="00B74D9D" w:rsidRDefault="00650E72" w:rsidP="00B75448">
            <w:pPr>
              <w:spacing w:before="40" w:after="40"/>
              <w:jc w:val="center"/>
              <w:rPr>
                <w:b/>
                <w:sz w:val="18"/>
                <w:szCs w:val="18"/>
                <w:lang w:val="fr-CA"/>
              </w:rPr>
            </w:pPr>
            <w:r w:rsidRPr="00B74D9D">
              <w:rPr>
                <w:b/>
                <w:sz w:val="18"/>
                <w:szCs w:val="18"/>
                <w:lang w:val="fr-CA"/>
              </w:rPr>
              <w:t>19</w:t>
            </w:r>
          </w:p>
        </w:tc>
        <w:tc>
          <w:tcPr>
            <w:tcW w:w="725" w:type="pct"/>
            <w:tcBorders>
              <w:top w:val="single" w:sz="4" w:space="0" w:color="auto"/>
              <w:left w:val="single" w:sz="4" w:space="0" w:color="auto"/>
              <w:bottom w:val="single" w:sz="4" w:space="0" w:color="auto"/>
              <w:right w:val="single" w:sz="4" w:space="0" w:color="auto"/>
            </w:tcBorders>
            <w:vAlign w:val="center"/>
          </w:tcPr>
          <w:p w14:paraId="1D735F1D" w14:textId="7BB2F1FF" w:rsidR="00B75448" w:rsidRPr="00B74D9D" w:rsidRDefault="00B75448" w:rsidP="00B75448">
            <w:pPr>
              <w:spacing w:before="40" w:after="40"/>
              <w:rPr>
                <w:sz w:val="18"/>
                <w:szCs w:val="18"/>
                <w:lang w:val="fr-CA"/>
              </w:rPr>
            </w:pPr>
            <w:r w:rsidRPr="00B74D9D">
              <w:rPr>
                <w:sz w:val="18"/>
                <w:szCs w:val="18"/>
                <w:lang w:val="fr-CA"/>
              </w:rPr>
              <w:t xml:space="preserve">Fond de compensation AVS/AI/APG – </w:t>
            </w:r>
            <w:proofErr w:type="spellStart"/>
            <w:r w:rsidRPr="00B74D9D">
              <w:rPr>
                <w:sz w:val="18"/>
                <w:szCs w:val="18"/>
                <w:lang w:val="fr-CA"/>
              </w:rPr>
              <w:t>Compenswiss</w:t>
            </w:r>
            <w:proofErr w:type="spellEnd"/>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6E14A9FC" w14:textId="7095AF71" w:rsidR="00B75448" w:rsidRPr="00B74D9D" w:rsidRDefault="00650E72" w:rsidP="009F5DFB">
            <w:pPr>
              <w:spacing w:before="40" w:after="40"/>
              <w:rPr>
                <w:sz w:val="18"/>
                <w:szCs w:val="18"/>
                <w:lang w:val="fr-CA"/>
              </w:rPr>
            </w:pPr>
            <w:r w:rsidRPr="00B74D9D">
              <w:rPr>
                <w:bCs/>
                <w:sz w:val="18"/>
                <w:szCs w:val="18"/>
                <w:lang w:val="fr-CA"/>
              </w:rPr>
              <w:t>Stabilisation des infrastructures clients</w:t>
            </w:r>
          </w:p>
        </w:tc>
        <w:tc>
          <w:tcPr>
            <w:tcW w:w="590" w:type="pct"/>
            <w:tcBorders>
              <w:top w:val="single" w:sz="4" w:space="0" w:color="auto"/>
              <w:left w:val="single" w:sz="4" w:space="0" w:color="auto"/>
              <w:bottom w:val="single" w:sz="4" w:space="0" w:color="auto"/>
              <w:right w:val="single" w:sz="4" w:space="0" w:color="auto"/>
            </w:tcBorders>
            <w:vAlign w:val="center"/>
          </w:tcPr>
          <w:p w14:paraId="29CA0935" w14:textId="032C1DA3" w:rsidR="00B75448" w:rsidRPr="00B74D9D" w:rsidRDefault="00650E72" w:rsidP="00650E72">
            <w:pPr>
              <w:spacing w:before="40" w:after="40"/>
              <w:jc w:val="center"/>
              <w:rPr>
                <w:sz w:val="18"/>
                <w:szCs w:val="18"/>
                <w:lang w:val="fr-CA"/>
              </w:rPr>
            </w:pPr>
            <w:r w:rsidRPr="00B74D9D">
              <w:rPr>
                <w:sz w:val="18"/>
                <w:szCs w:val="18"/>
                <w:lang w:val="fr-CA"/>
              </w:rPr>
              <w:t>2014-08</w:t>
            </w:r>
            <w:r w:rsidRPr="00B74D9D">
              <w:rPr>
                <w:sz w:val="18"/>
                <w:szCs w:val="18"/>
                <w:lang w:val="fr-CA"/>
              </w:rPr>
              <w:br/>
              <w:t>à 2015</w:t>
            </w:r>
            <w:r w:rsidR="00B75448" w:rsidRPr="00B74D9D">
              <w:rPr>
                <w:sz w:val="18"/>
                <w:szCs w:val="18"/>
                <w:lang w:val="fr-CA"/>
              </w:rPr>
              <w:t>-</w:t>
            </w:r>
            <w:r w:rsidRPr="00B74D9D">
              <w:rPr>
                <w:sz w:val="18"/>
                <w:szCs w:val="18"/>
                <w:lang w:val="fr-CA"/>
              </w:rPr>
              <w:t>05</w:t>
            </w:r>
          </w:p>
        </w:tc>
        <w:tc>
          <w:tcPr>
            <w:tcW w:w="982" w:type="pct"/>
            <w:tcBorders>
              <w:top w:val="single" w:sz="4" w:space="0" w:color="auto"/>
              <w:left w:val="single" w:sz="4" w:space="0" w:color="auto"/>
              <w:bottom w:val="single" w:sz="4" w:space="0" w:color="auto"/>
              <w:right w:val="single" w:sz="4" w:space="0" w:color="auto"/>
            </w:tcBorders>
            <w:vAlign w:val="center"/>
          </w:tcPr>
          <w:p w14:paraId="46CFF605" w14:textId="67FEF236" w:rsidR="00B75448" w:rsidRPr="00B74D9D" w:rsidRDefault="00650E72" w:rsidP="00B75448">
            <w:pPr>
              <w:spacing w:before="40" w:after="40"/>
              <w:jc w:val="center"/>
              <w:rPr>
                <w:sz w:val="18"/>
                <w:szCs w:val="18"/>
                <w:lang w:val="fr-CA"/>
              </w:rPr>
            </w:pPr>
            <w:r w:rsidRPr="00B74D9D">
              <w:rPr>
                <w:sz w:val="18"/>
                <w:szCs w:val="18"/>
                <w:lang w:val="fr-CA"/>
              </w:rPr>
              <w:t>Architecte technologique et responsable des infrastructures</w:t>
            </w:r>
          </w:p>
        </w:tc>
        <w:tc>
          <w:tcPr>
            <w:tcW w:w="253" w:type="pct"/>
            <w:tcBorders>
              <w:top w:val="single" w:sz="4" w:space="0" w:color="auto"/>
              <w:left w:val="single" w:sz="4" w:space="0" w:color="auto"/>
              <w:bottom w:val="single" w:sz="4" w:space="0" w:color="auto"/>
              <w:right w:val="single" w:sz="4" w:space="0" w:color="auto"/>
            </w:tcBorders>
            <w:vAlign w:val="center"/>
          </w:tcPr>
          <w:p w14:paraId="331DE766" w14:textId="406EBF35" w:rsidR="00B75448" w:rsidRPr="00B74D9D" w:rsidRDefault="00650E72" w:rsidP="009F42F5">
            <w:pPr>
              <w:spacing w:before="40" w:after="40"/>
              <w:jc w:val="center"/>
              <w:rPr>
                <w:sz w:val="18"/>
                <w:szCs w:val="18"/>
                <w:lang w:val="fr-CA"/>
              </w:rPr>
            </w:pPr>
            <w:r w:rsidRPr="00B74D9D">
              <w:rPr>
                <w:sz w:val="18"/>
                <w:szCs w:val="18"/>
                <w:lang w:val="fr-CA"/>
              </w:rPr>
              <w:t>10</w:t>
            </w:r>
          </w:p>
        </w:tc>
      </w:tr>
      <w:tr w:rsidR="009F5DFB" w:rsidRPr="00B74D9D" w14:paraId="2E1B1B5C"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2CDB4582" w14:textId="298F4A0F" w:rsidR="00B75448" w:rsidRPr="00B74D9D" w:rsidRDefault="00650E72" w:rsidP="00B75448">
            <w:pPr>
              <w:spacing w:before="40" w:after="40"/>
              <w:jc w:val="center"/>
              <w:rPr>
                <w:b/>
                <w:sz w:val="18"/>
                <w:szCs w:val="18"/>
                <w:lang w:val="fr-CA"/>
              </w:rPr>
            </w:pPr>
            <w:r w:rsidRPr="00B74D9D">
              <w:rPr>
                <w:b/>
                <w:sz w:val="18"/>
                <w:szCs w:val="18"/>
                <w:lang w:val="fr-CA"/>
              </w:rPr>
              <w:t>18</w:t>
            </w:r>
          </w:p>
        </w:tc>
        <w:tc>
          <w:tcPr>
            <w:tcW w:w="725" w:type="pct"/>
            <w:tcBorders>
              <w:top w:val="single" w:sz="4" w:space="0" w:color="auto"/>
              <w:left w:val="single" w:sz="4" w:space="0" w:color="auto"/>
              <w:bottom w:val="single" w:sz="4" w:space="0" w:color="auto"/>
              <w:right w:val="single" w:sz="4" w:space="0" w:color="auto"/>
            </w:tcBorders>
            <w:vAlign w:val="center"/>
          </w:tcPr>
          <w:p w14:paraId="730655E1" w14:textId="4143D992" w:rsidR="00B75448" w:rsidRPr="00B74D9D" w:rsidRDefault="00650E72" w:rsidP="00B75448">
            <w:pPr>
              <w:spacing w:before="40" w:after="40"/>
              <w:rPr>
                <w:sz w:val="18"/>
                <w:szCs w:val="18"/>
                <w:lang w:val="fr-CA"/>
              </w:rPr>
            </w:pPr>
            <w:r w:rsidRPr="00B74D9D">
              <w:rPr>
                <w:sz w:val="18"/>
                <w:szCs w:val="18"/>
                <w:lang w:val="fr-CA"/>
              </w:rPr>
              <w:t xml:space="preserve">Centre hospitalier de </w:t>
            </w:r>
            <w:proofErr w:type="spellStart"/>
            <w:r w:rsidRPr="00B74D9D">
              <w:rPr>
                <w:sz w:val="18"/>
                <w:szCs w:val="18"/>
                <w:lang w:val="fr-CA"/>
              </w:rPr>
              <w:t>Biel</w:t>
            </w:r>
            <w:proofErr w:type="spellEnd"/>
            <w:r w:rsidRPr="00B74D9D">
              <w:rPr>
                <w:sz w:val="18"/>
                <w:szCs w:val="18"/>
                <w:lang w:val="fr-CA"/>
              </w:rPr>
              <w:t>-Bienne (</w:t>
            </w:r>
            <w:proofErr w:type="spellStart"/>
            <w:r w:rsidRPr="00B74D9D">
              <w:rPr>
                <w:sz w:val="18"/>
                <w:szCs w:val="18"/>
                <w:lang w:val="fr-CA"/>
              </w:rPr>
              <w:t>Suissse</w:t>
            </w:r>
            <w:proofErr w:type="spellEnd"/>
            <w:r w:rsidRPr="00B74D9D">
              <w:rPr>
                <w:sz w:val="18"/>
                <w:szCs w:val="18"/>
                <w:lang w:val="fr-CA"/>
              </w:rPr>
              <w:t>)</w:t>
            </w:r>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551987C8" w14:textId="0F6C2D65" w:rsidR="00B75448" w:rsidRPr="00B74D9D" w:rsidRDefault="00650E72" w:rsidP="00B75448">
            <w:pPr>
              <w:spacing w:before="40" w:after="40"/>
              <w:rPr>
                <w:sz w:val="18"/>
                <w:szCs w:val="18"/>
                <w:lang w:val="fr-CA"/>
              </w:rPr>
            </w:pPr>
            <w:r w:rsidRPr="00B74D9D">
              <w:rPr>
                <w:bCs/>
                <w:sz w:val="18"/>
                <w:szCs w:val="18"/>
                <w:lang w:val="fr-CA"/>
              </w:rPr>
              <w:t>Migration de la ferme Citrix version 4.5 vers la version 6.5</w:t>
            </w:r>
          </w:p>
        </w:tc>
        <w:tc>
          <w:tcPr>
            <w:tcW w:w="590" w:type="pct"/>
            <w:tcBorders>
              <w:top w:val="single" w:sz="4" w:space="0" w:color="auto"/>
              <w:left w:val="single" w:sz="4" w:space="0" w:color="auto"/>
              <w:bottom w:val="single" w:sz="4" w:space="0" w:color="auto"/>
              <w:right w:val="single" w:sz="4" w:space="0" w:color="auto"/>
            </w:tcBorders>
            <w:vAlign w:val="center"/>
          </w:tcPr>
          <w:p w14:paraId="4F7AE4FD" w14:textId="52FED4B4" w:rsidR="00B75448" w:rsidRPr="00B74D9D" w:rsidRDefault="00650E72" w:rsidP="00650E72">
            <w:pPr>
              <w:spacing w:before="40" w:after="40"/>
              <w:jc w:val="center"/>
              <w:rPr>
                <w:sz w:val="18"/>
                <w:szCs w:val="18"/>
                <w:lang w:val="fr-CA"/>
              </w:rPr>
            </w:pPr>
            <w:r w:rsidRPr="00B74D9D">
              <w:rPr>
                <w:sz w:val="18"/>
                <w:szCs w:val="18"/>
                <w:lang w:val="fr-CA"/>
              </w:rPr>
              <w:t>2014</w:t>
            </w:r>
            <w:r w:rsidR="00B75448" w:rsidRPr="00B74D9D">
              <w:rPr>
                <w:sz w:val="18"/>
                <w:szCs w:val="18"/>
                <w:lang w:val="fr-CA"/>
              </w:rPr>
              <w:t>-</w:t>
            </w:r>
            <w:r w:rsidRPr="00B74D9D">
              <w:rPr>
                <w:sz w:val="18"/>
                <w:szCs w:val="18"/>
                <w:lang w:val="fr-CA"/>
              </w:rPr>
              <w:t>04</w:t>
            </w:r>
            <w:r w:rsidRPr="00B74D9D">
              <w:rPr>
                <w:sz w:val="18"/>
                <w:szCs w:val="18"/>
                <w:lang w:val="fr-CA"/>
              </w:rPr>
              <w:br/>
              <w:t>à 2014</w:t>
            </w:r>
            <w:r w:rsidR="00B75448" w:rsidRPr="00B74D9D">
              <w:rPr>
                <w:sz w:val="18"/>
                <w:szCs w:val="18"/>
                <w:lang w:val="fr-CA"/>
              </w:rPr>
              <w:t>-</w:t>
            </w:r>
            <w:r w:rsidRPr="00B74D9D">
              <w:rPr>
                <w:sz w:val="18"/>
                <w:szCs w:val="18"/>
                <w:lang w:val="fr-CA"/>
              </w:rPr>
              <w:t>07</w:t>
            </w:r>
          </w:p>
        </w:tc>
        <w:tc>
          <w:tcPr>
            <w:tcW w:w="982" w:type="pct"/>
            <w:tcBorders>
              <w:top w:val="single" w:sz="4" w:space="0" w:color="auto"/>
              <w:left w:val="single" w:sz="4" w:space="0" w:color="auto"/>
              <w:bottom w:val="single" w:sz="4" w:space="0" w:color="auto"/>
              <w:right w:val="single" w:sz="4" w:space="0" w:color="auto"/>
            </w:tcBorders>
            <w:vAlign w:val="center"/>
          </w:tcPr>
          <w:p w14:paraId="38AF95E0" w14:textId="6FAC7797" w:rsidR="00B75448" w:rsidRPr="00B74D9D" w:rsidRDefault="00650E72" w:rsidP="00B75448">
            <w:pPr>
              <w:spacing w:before="40" w:after="40"/>
              <w:jc w:val="center"/>
              <w:rPr>
                <w:sz w:val="18"/>
                <w:szCs w:val="18"/>
                <w:lang w:val="fr-CA"/>
              </w:rPr>
            </w:pPr>
            <w:r w:rsidRPr="00B74D9D">
              <w:rPr>
                <w:sz w:val="18"/>
                <w:szCs w:val="18"/>
                <w:lang w:val="fr-CA"/>
              </w:rPr>
              <w:t>Architecte technologique et responsable de l’infrastructure Citrix</w:t>
            </w:r>
          </w:p>
        </w:tc>
        <w:tc>
          <w:tcPr>
            <w:tcW w:w="253" w:type="pct"/>
            <w:tcBorders>
              <w:top w:val="single" w:sz="4" w:space="0" w:color="auto"/>
              <w:left w:val="single" w:sz="4" w:space="0" w:color="auto"/>
              <w:bottom w:val="single" w:sz="4" w:space="0" w:color="auto"/>
              <w:right w:val="single" w:sz="4" w:space="0" w:color="auto"/>
            </w:tcBorders>
            <w:vAlign w:val="center"/>
          </w:tcPr>
          <w:p w14:paraId="431595A8" w14:textId="60613B4A" w:rsidR="00B75448" w:rsidRPr="00B74D9D" w:rsidRDefault="00650E72" w:rsidP="009F42F5">
            <w:pPr>
              <w:spacing w:before="40" w:after="40"/>
              <w:jc w:val="center"/>
              <w:rPr>
                <w:sz w:val="18"/>
                <w:szCs w:val="18"/>
                <w:lang w:val="fr-CA"/>
              </w:rPr>
            </w:pPr>
            <w:r w:rsidRPr="00B74D9D">
              <w:rPr>
                <w:sz w:val="18"/>
                <w:szCs w:val="18"/>
                <w:lang w:val="fr-CA"/>
              </w:rPr>
              <w:t>4</w:t>
            </w:r>
          </w:p>
        </w:tc>
      </w:tr>
      <w:tr w:rsidR="009F5DFB" w:rsidRPr="00B74D9D" w14:paraId="1C6B8FD1" w14:textId="77777777" w:rsidTr="004731EF">
        <w:trPr>
          <w:cantSplit/>
          <w:trHeight w:val="240"/>
          <w:jc w:val="center"/>
        </w:trPr>
        <w:tc>
          <w:tcPr>
            <w:tcW w:w="5000" w:type="pct"/>
            <w:gridSpan w:val="8"/>
          </w:tcPr>
          <w:p w14:paraId="53B9DD4C" w14:textId="77777777" w:rsidR="009F5DFB" w:rsidRPr="00B74D9D" w:rsidRDefault="009F5DFB" w:rsidP="00650E72">
            <w:pPr>
              <w:pStyle w:val="Titre8"/>
              <w:rPr>
                <w:rFonts w:ascii="Times New Roman" w:hAnsi="Times New Roman"/>
                <w:lang w:val="fr-CA"/>
              </w:rPr>
            </w:pPr>
          </w:p>
        </w:tc>
      </w:tr>
      <w:tr w:rsidR="00650E72" w:rsidRPr="00B74D9D" w14:paraId="73510E0E" w14:textId="77777777" w:rsidTr="004731EF">
        <w:trPr>
          <w:cantSplit/>
          <w:trHeight w:val="240"/>
          <w:jc w:val="center"/>
        </w:trPr>
        <w:tc>
          <w:tcPr>
            <w:tcW w:w="5000" w:type="pct"/>
            <w:gridSpan w:val="8"/>
          </w:tcPr>
          <w:p w14:paraId="447FBBB6" w14:textId="7045567F" w:rsidR="00650E72" w:rsidRPr="00B74D9D" w:rsidRDefault="00650E72" w:rsidP="00650E72">
            <w:pPr>
              <w:pStyle w:val="Titre8"/>
              <w:rPr>
                <w:rFonts w:ascii="Times New Roman" w:hAnsi="Times New Roman"/>
                <w:lang w:val="fr-CA"/>
              </w:rPr>
            </w:pPr>
            <w:proofErr w:type="spellStart"/>
            <w:r w:rsidRPr="00B74D9D">
              <w:rPr>
                <w:rFonts w:ascii="Times New Roman" w:hAnsi="Times New Roman"/>
                <w:b/>
                <w:i/>
                <w:sz w:val="18"/>
                <w:lang w:val="fr-CA"/>
              </w:rPr>
              <w:t>Merck</w:t>
            </w:r>
            <w:proofErr w:type="spellEnd"/>
            <w:r w:rsidRPr="00B74D9D">
              <w:rPr>
                <w:rFonts w:ascii="Times New Roman" w:hAnsi="Times New Roman"/>
                <w:b/>
                <w:i/>
                <w:sz w:val="18"/>
                <w:lang w:val="fr-CA"/>
              </w:rPr>
              <w:t xml:space="preserve"> Group (division </w:t>
            </w:r>
            <w:proofErr w:type="spellStart"/>
            <w:r w:rsidRPr="00B74D9D">
              <w:rPr>
                <w:rFonts w:ascii="Times New Roman" w:hAnsi="Times New Roman"/>
                <w:b/>
                <w:i/>
                <w:sz w:val="18"/>
                <w:lang w:val="fr-CA"/>
              </w:rPr>
              <w:t>Merck</w:t>
            </w:r>
            <w:proofErr w:type="spellEnd"/>
            <w:r w:rsidRPr="00B74D9D">
              <w:rPr>
                <w:rFonts w:ascii="Times New Roman" w:hAnsi="Times New Roman"/>
                <w:b/>
                <w:i/>
                <w:sz w:val="18"/>
                <w:lang w:val="fr-CA"/>
              </w:rPr>
              <w:t xml:space="preserve"> </w:t>
            </w:r>
            <w:proofErr w:type="spellStart"/>
            <w:r w:rsidRPr="00B74D9D">
              <w:rPr>
                <w:rFonts w:ascii="Times New Roman" w:hAnsi="Times New Roman"/>
                <w:b/>
                <w:i/>
                <w:sz w:val="18"/>
                <w:lang w:val="fr-CA"/>
              </w:rPr>
              <w:t>Serono</w:t>
            </w:r>
            <w:proofErr w:type="spellEnd"/>
            <w:r w:rsidRPr="00B74D9D">
              <w:rPr>
                <w:rFonts w:ascii="Times New Roman" w:hAnsi="Times New Roman"/>
                <w:b/>
                <w:i/>
                <w:sz w:val="18"/>
                <w:lang w:val="fr-CA"/>
              </w:rPr>
              <w:t>)</w:t>
            </w:r>
          </w:p>
        </w:tc>
      </w:tr>
      <w:tr w:rsidR="009F5DFB" w:rsidRPr="00B74D9D" w14:paraId="1D5D0DA6"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0795203B" w14:textId="7D92245B" w:rsidR="00650E72" w:rsidRPr="00B74D9D" w:rsidRDefault="00650E72" w:rsidP="00650E72">
            <w:pPr>
              <w:spacing w:before="40" w:after="40"/>
              <w:jc w:val="center"/>
              <w:rPr>
                <w:b/>
                <w:sz w:val="18"/>
                <w:szCs w:val="18"/>
                <w:lang w:val="fr-CA"/>
              </w:rPr>
            </w:pPr>
            <w:r w:rsidRPr="00B74D9D">
              <w:rPr>
                <w:b/>
                <w:sz w:val="18"/>
                <w:szCs w:val="18"/>
                <w:lang w:val="fr-CA"/>
              </w:rPr>
              <w:t>17</w:t>
            </w:r>
          </w:p>
        </w:tc>
        <w:tc>
          <w:tcPr>
            <w:tcW w:w="725" w:type="pct"/>
            <w:tcBorders>
              <w:top w:val="single" w:sz="4" w:space="0" w:color="auto"/>
              <w:left w:val="single" w:sz="4" w:space="0" w:color="auto"/>
              <w:bottom w:val="single" w:sz="4" w:space="0" w:color="auto"/>
              <w:right w:val="single" w:sz="4" w:space="0" w:color="auto"/>
            </w:tcBorders>
            <w:vAlign w:val="center"/>
          </w:tcPr>
          <w:p w14:paraId="7F0235B2" w14:textId="307AC180" w:rsidR="00650E72" w:rsidRPr="00B74D9D" w:rsidRDefault="009F5DFB" w:rsidP="009F5DFB">
            <w:pPr>
              <w:spacing w:before="40" w:after="40"/>
              <w:rPr>
                <w:sz w:val="18"/>
                <w:szCs w:val="18"/>
                <w:lang w:val="fr-CA"/>
              </w:rPr>
            </w:pPr>
            <w:proofErr w:type="spellStart"/>
            <w:r w:rsidRPr="00B74D9D">
              <w:rPr>
                <w:sz w:val="18"/>
                <w:szCs w:val="18"/>
                <w:lang w:val="fr-CA"/>
              </w:rPr>
              <w:t>Merck</w:t>
            </w:r>
            <w:proofErr w:type="spellEnd"/>
            <w:r w:rsidRPr="00B74D9D">
              <w:rPr>
                <w:sz w:val="18"/>
                <w:szCs w:val="18"/>
                <w:lang w:val="fr-CA"/>
              </w:rPr>
              <w:t xml:space="preserve"> Group</w:t>
            </w:r>
            <w:r w:rsidR="00650E72" w:rsidRPr="00B74D9D">
              <w:rPr>
                <w:sz w:val="18"/>
                <w:szCs w:val="18"/>
                <w:lang w:val="fr-CA"/>
              </w:rPr>
              <w:t xml:space="preserve"> et </w:t>
            </w:r>
            <w:proofErr w:type="spellStart"/>
            <w:r w:rsidRPr="00B74D9D">
              <w:rPr>
                <w:sz w:val="18"/>
                <w:szCs w:val="18"/>
                <w:lang w:val="fr-CA"/>
              </w:rPr>
              <w:t>Merck</w:t>
            </w:r>
            <w:proofErr w:type="spellEnd"/>
            <w:r w:rsidRPr="00B74D9D">
              <w:rPr>
                <w:sz w:val="18"/>
                <w:szCs w:val="18"/>
                <w:lang w:val="fr-CA"/>
              </w:rPr>
              <w:t xml:space="preserve"> </w:t>
            </w:r>
            <w:proofErr w:type="spellStart"/>
            <w:r w:rsidRPr="00B74D9D">
              <w:rPr>
                <w:sz w:val="18"/>
                <w:szCs w:val="18"/>
                <w:lang w:val="fr-CA"/>
              </w:rPr>
              <w:t>Serono</w:t>
            </w:r>
            <w:proofErr w:type="spellEnd"/>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12D2EBB2" w14:textId="16215644" w:rsidR="00650E72" w:rsidRPr="00B74D9D" w:rsidRDefault="00650E72" w:rsidP="00EB39CF">
            <w:pPr>
              <w:spacing w:before="40" w:after="40"/>
              <w:rPr>
                <w:sz w:val="18"/>
                <w:szCs w:val="18"/>
                <w:lang w:val="fr-CA"/>
              </w:rPr>
            </w:pPr>
            <w:r w:rsidRPr="00B74D9D">
              <w:rPr>
                <w:bCs/>
                <w:sz w:val="18"/>
                <w:szCs w:val="18"/>
                <w:lang w:val="fr-CA"/>
              </w:rPr>
              <w:t>Migration du centre de données de Genève (Suisse) vers Darmstadt (Allemagne)</w:t>
            </w:r>
          </w:p>
        </w:tc>
        <w:tc>
          <w:tcPr>
            <w:tcW w:w="590" w:type="pct"/>
            <w:tcBorders>
              <w:top w:val="single" w:sz="4" w:space="0" w:color="auto"/>
              <w:left w:val="single" w:sz="4" w:space="0" w:color="auto"/>
              <w:bottom w:val="single" w:sz="4" w:space="0" w:color="auto"/>
              <w:right w:val="single" w:sz="4" w:space="0" w:color="auto"/>
            </w:tcBorders>
            <w:vAlign w:val="center"/>
          </w:tcPr>
          <w:p w14:paraId="40A8D339" w14:textId="791ED73A" w:rsidR="00650E72" w:rsidRPr="00B74D9D" w:rsidRDefault="00650E72" w:rsidP="00650E72">
            <w:pPr>
              <w:spacing w:before="40" w:after="40"/>
              <w:jc w:val="center"/>
              <w:rPr>
                <w:sz w:val="18"/>
                <w:szCs w:val="18"/>
                <w:lang w:val="fr-CA"/>
              </w:rPr>
            </w:pPr>
            <w:r w:rsidRPr="00B74D9D">
              <w:rPr>
                <w:sz w:val="18"/>
                <w:szCs w:val="18"/>
                <w:lang w:val="fr-CA"/>
              </w:rPr>
              <w:t>2013-02</w:t>
            </w:r>
            <w:r w:rsidRPr="00B74D9D">
              <w:rPr>
                <w:sz w:val="18"/>
                <w:szCs w:val="18"/>
                <w:lang w:val="fr-CA"/>
              </w:rPr>
              <w:br/>
              <w:t>à 2014-03</w:t>
            </w:r>
          </w:p>
        </w:tc>
        <w:tc>
          <w:tcPr>
            <w:tcW w:w="982" w:type="pct"/>
            <w:tcBorders>
              <w:top w:val="single" w:sz="4" w:space="0" w:color="auto"/>
              <w:left w:val="single" w:sz="4" w:space="0" w:color="auto"/>
              <w:bottom w:val="single" w:sz="4" w:space="0" w:color="auto"/>
              <w:right w:val="single" w:sz="4" w:space="0" w:color="auto"/>
            </w:tcBorders>
            <w:vAlign w:val="center"/>
          </w:tcPr>
          <w:p w14:paraId="27BBF718" w14:textId="77777777" w:rsidR="00650E72" w:rsidRPr="00B74D9D" w:rsidRDefault="00650E72" w:rsidP="00EB39CF">
            <w:pPr>
              <w:spacing w:before="40" w:after="40"/>
              <w:jc w:val="center"/>
              <w:rPr>
                <w:sz w:val="18"/>
                <w:szCs w:val="18"/>
                <w:lang w:val="fr-CA"/>
              </w:rPr>
            </w:pPr>
            <w:r w:rsidRPr="00B74D9D">
              <w:rPr>
                <w:sz w:val="18"/>
                <w:szCs w:val="18"/>
                <w:lang w:val="fr-CA"/>
              </w:rPr>
              <w:t>Architecte technologique et responsable des infrastructures</w:t>
            </w:r>
          </w:p>
        </w:tc>
        <w:tc>
          <w:tcPr>
            <w:tcW w:w="253" w:type="pct"/>
            <w:tcBorders>
              <w:top w:val="single" w:sz="4" w:space="0" w:color="auto"/>
              <w:left w:val="single" w:sz="4" w:space="0" w:color="auto"/>
              <w:bottom w:val="single" w:sz="4" w:space="0" w:color="auto"/>
              <w:right w:val="single" w:sz="4" w:space="0" w:color="auto"/>
            </w:tcBorders>
            <w:vAlign w:val="center"/>
          </w:tcPr>
          <w:p w14:paraId="71030ED6" w14:textId="7C4F77A2" w:rsidR="00650E72" w:rsidRPr="00B74D9D" w:rsidRDefault="00650E72" w:rsidP="009F42F5">
            <w:pPr>
              <w:spacing w:before="40" w:after="40"/>
              <w:jc w:val="center"/>
              <w:rPr>
                <w:sz w:val="18"/>
                <w:szCs w:val="18"/>
                <w:lang w:val="fr-CA"/>
              </w:rPr>
            </w:pPr>
            <w:r w:rsidRPr="00B74D9D">
              <w:rPr>
                <w:sz w:val="18"/>
                <w:szCs w:val="18"/>
                <w:lang w:val="fr-CA"/>
              </w:rPr>
              <w:t>14</w:t>
            </w:r>
          </w:p>
        </w:tc>
      </w:tr>
      <w:tr w:rsidR="009F5DFB" w:rsidRPr="00B74D9D" w14:paraId="43FCC457"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15E14DFB" w14:textId="3C1CBFDA" w:rsidR="00650E72" w:rsidRPr="00B74D9D" w:rsidRDefault="00650E72" w:rsidP="00650E72">
            <w:pPr>
              <w:spacing w:before="40" w:after="40"/>
              <w:jc w:val="center"/>
              <w:rPr>
                <w:b/>
                <w:sz w:val="18"/>
                <w:szCs w:val="18"/>
                <w:lang w:val="fr-CA"/>
              </w:rPr>
            </w:pPr>
            <w:r w:rsidRPr="00B74D9D">
              <w:rPr>
                <w:b/>
                <w:sz w:val="18"/>
                <w:szCs w:val="18"/>
                <w:lang w:val="fr-CA"/>
              </w:rPr>
              <w:t>16</w:t>
            </w:r>
          </w:p>
        </w:tc>
        <w:tc>
          <w:tcPr>
            <w:tcW w:w="725" w:type="pct"/>
            <w:tcBorders>
              <w:top w:val="single" w:sz="4" w:space="0" w:color="auto"/>
              <w:left w:val="single" w:sz="4" w:space="0" w:color="auto"/>
              <w:bottom w:val="single" w:sz="4" w:space="0" w:color="auto"/>
              <w:right w:val="single" w:sz="4" w:space="0" w:color="auto"/>
            </w:tcBorders>
            <w:vAlign w:val="center"/>
          </w:tcPr>
          <w:p w14:paraId="7F796441" w14:textId="17A3E966" w:rsidR="00650E72" w:rsidRPr="00B74D9D" w:rsidRDefault="009F5DFB" w:rsidP="00650E72">
            <w:pPr>
              <w:spacing w:before="40" w:after="40"/>
              <w:rPr>
                <w:sz w:val="18"/>
                <w:szCs w:val="18"/>
                <w:lang w:val="fr-CA"/>
              </w:rPr>
            </w:pPr>
            <w:proofErr w:type="spellStart"/>
            <w:r w:rsidRPr="00B74D9D">
              <w:rPr>
                <w:sz w:val="18"/>
                <w:szCs w:val="18"/>
                <w:lang w:val="fr-CA"/>
              </w:rPr>
              <w:t>Merck</w:t>
            </w:r>
            <w:proofErr w:type="spellEnd"/>
            <w:r w:rsidRPr="00B74D9D">
              <w:rPr>
                <w:sz w:val="18"/>
                <w:szCs w:val="18"/>
                <w:lang w:val="fr-CA"/>
              </w:rPr>
              <w:t xml:space="preserve"> Group et </w:t>
            </w:r>
            <w:proofErr w:type="spellStart"/>
            <w:r w:rsidRPr="00B74D9D">
              <w:rPr>
                <w:sz w:val="18"/>
                <w:szCs w:val="18"/>
                <w:lang w:val="fr-CA"/>
              </w:rPr>
              <w:t>Merck</w:t>
            </w:r>
            <w:proofErr w:type="spellEnd"/>
            <w:r w:rsidRPr="00B74D9D">
              <w:rPr>
                <w:sz w:val="18"/>
                <w:szCs w:val="18"/>
                <w:lang w:val="fr-CA"/>
              </w:rPr>
              <w:t xml:space="preserve"> </w:t>
            </w:r>
            <w:proofErr w:type="spellStart"/>
            <w:r w:rsidRPr="00B74D9D">
              <w:rPr>
                <w:sz w:val="18"/>
                <w:szCs w:val="18"/>
                <w:lang w:val="fr-CA"/>
              </w:rPr>
              <w:t>Serono</w:t>
            </w:r>
            <w:proofErr w:type="spellEnd"/>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6F081C27" w14:textId="09E3DF09" w:rsidR="00650E72" w:rsidRPr="00B74D9D" w:rsidRDefault="00650E72" w:rsidP="00EB39CF">
            <w:pPr>
              <w:spacing w:before="40" w:after="40"/>
              <w:rPr>
                <w:sz w:val="18"/>
                <w:szCs w:val="18"/>
                <w:lang w:val="fr-CA"/>
              </w:rPr>
            </w:pPr>
            <w:r w:rsidRPr="00B74D9D">
              <w:rPr>
                <w:bCs/>
                <w:sz w:val="18"/>
                <w:szCs w:val="18"/>
                <w:lang w:val="fr-CA"/>
              </w:rPr>
              <w:t>Conception et implémentation de services</w:t>
            </w:r>
            <w:r w:rsidR="00A950FF">
              <w:rPr>
                <w:bCs/>
                <w:sz w:val="18"/>
                <w:szCs w:val="18"/>
                <w:lang w:val="fr-CA"/>
              </w:rPr>
              <w:t xml:space="preserve"> infonuagiques</w:t>
            </w:r>
            <w:r w:rsidRPr="00B74D9D">
              <w:rPr>
                <w:bCs/>
                <w:sz w:val="18"/>
                <w:szCs w:val="18"/>
                <w:lang w:val="fr-CA"/>
              </w:rPr>
              <w:t xml:space="preserve"> </w:t>
            </w:r>
            <w:r w:rsidR="00A950FF">
              <w:rPr>
                <w:bCs/>
                <w:sz w:val="18"/>
                <w:szCs w:val="18"/>
                <w:lang w:val="fr-CA"/>
              </w:rPr>
              <w:t>(</w:t>
            </w:r>
            <w:r w:rsidRPr="00A950FF">
              <w:rPr>
                <w:bCs/>
                <w:i/>
                <w:sz w:val="18"/>
                <w:szCs w:val="18"/>
                <w:lang w:val="fr-CA"/>
              </w:rPr>
              <w:t>cloud</w:t>
            </w:r>
            <w:r w:rsidR="00A950FF">
              <w:rPr>
                <w:bCs/>
                <w:sz w:val="18"/>
                <w:szCs w:val="18"/>
                <w:lang w:val="fr-CA"/>
              </w:rPr>
              <w:t>)</w:t>
            </w:r>
          </w:p>
        </w:tc>
        <w:tc>
          <w:tcPr>
            <w:tcW w:w="590" w:type="pct"/>
            <w:tcBorders>
              <w:top w:val="single" w:sz="4" w:space="0" w:color="auto"/>
              <w:left w:val="single" w:sz="4" w:space="0" w:color="auto"/>
              <w:bottom w:val="single" w:sz="4" w:space="0" w:color="auto"/>
              <w:right w:val="single" w:sz="4" w:space="0" w:color="auto"/>
            </w:tcBorders>
            <w:vAlign w:val="center"/>
          </w:tcPr>
          <w:p w14:paraId="252CFED4" w14:textId="4801C9B5" w:rsidR="00650E72" w:rsidRPr="00B74D9D" w:rsidRDefault="00650E72" w:rsidP="00650E72">
            <w:pPr>
              <w:spacing w:before="40" w:after="40"/>
              <w:jc w:val="center"/>
              <w:rPr>
                <w:sz w:val="18"/>
                <w:szCs w:val="18"/>
                <w:lang w:val="fr-CA"/>
              </w:rPr>
            </w:pPr>
            <w:r w:rsidRPr="00B74D9D">
              <w:rPr>
                <w:sz w:val="18"/>
                <w:szCs w:val="18"/>
                <w:lang w:val="fr-CA"/>
              </w:rPr>
              <w:t>2012-05</w:t>
            </w:r>
            <w:r w:rsidRPr="00B74D9D">
              <w:rPr>
                <w:sz w:val="18"/>
                <w:szCs w:val="18"/>
                <w:lang w:val="fr-CA"/>
              </w:rPr>
              <w:br/>
              <w:t>à 2013-01</w:t>
            </w:r>
          </w:p>
        </w:tc>
        <w:tc>
          <w:tcPr>
            <w:tcW w:w="982" w:type="pct"/>
            <w:tcBorders>
              <w:top w:val="single" w:sz="4" w:space="0" w:color="auto"/>
              <w:left w:val="single" w:sz="4" w:space="0" w:color="auto"/>
              <w:bottom w:val="single" w:sz="4" w:space="0" w:color="auto"/>
              <w:right w:val="single" w:sz="4" w:space="0" w:color="auto"/>
            </w:tcBorders>
            <w:vAlign w:val="center"/>
          </w:tcPr>
          <w:p w14:paraId="4A38CBD4" w14:textId="1E1366D9" w:rsidR="00650E72" w:rsidRPr="00B74D9D" w:rsidRDefault="00650E72" w:rsidP="00EB39CF">
            <w:pPr>
              <w:spacing w:before="40" w:after="40"/>
              <w:jc w:val="center"/>
              <w:rPr>
                <w:sz w:val="18"/>
                <w:szCs w:val="18"/>
                <w:lang w:val="fr-CA"/>
              </w:rPr>
            </w:pPr>
            <w:r w:rsidRPr="00B74D9D">
              <w:rPr>
                <w:sz w:val="18"/>
                <w:szCs w:val="18"/>
                <w:lang w:val="fr-CA"/>
              </w:rPr>
              <w:t>Arc</w:t>
            </w:r>
            <w:r w:rsidR="009F5DFB" w:rsidRPr="00B74D9D">
              <w:rPr>
                <w:sz w:val="18"/>
                <w:szCs w:val="18"/>
                <w:lang w:val="fr-CA"/>
              </w:rPr>
              <w:t>hitecte technologique principal</w:t>
            </w:r>
            <w:r w:rsidRPr="00B74D9D">
              <w:rPr>
                <w:sz w:val="18"/>
                <w:szCs w:val="18"/>
                <w:lang w:val="fr-CA"/>
              </w:rPr>
              <w:t xml:space="preserve"> et responsable des infrastructures</w:t>
            </w:r>
          </w:p>
        </w:tc>
        <w:tc>
          <w:tcPr>
            <w:tcW w:w="253" w:type="pct"/>
            <w:tcBorders>
              <w:top w:val="single" w:sz="4" w:space="0" w:color="auto"/>
              <w:left w:val="single" w:sz="4" w:space="0" w:color="auto"/>
              <w:bottom w:val="single" w:sz="4" w:space="0" w:color="auto"/>
              <w:right w:val="single" w:sz="4" w:space="0" w:color="auto"/>
            </w:tcBorders>
            <w:vAlign w:val="center"/>
          </w:tcPr>
          <w:p w14:paraId="7FF0626C" w14:textId="0B94852B" w:rsidR="00650E72" w:rsidRPr="00B74D9D" w:rsidRDefault="00650E72" w:rsidP="009F42F5">
            <w:pPr>
              <w:spacing w:before="40" w:after="40"/>
              <w:jc w:val="center"/>
              <w:rPr>
                <w:sz w:val="18"/>
                <w:szCs w:val="18"/>
                <w:lang w:val="fr-CA"/>
              </w:rPr>
            </w:pPr>
            <w:r w:rsidRPr="00B74D9D">
              <w:rPr>
                <w:sz w:val="18"/>
                <w:szCs w:val="18"/>
                <w:lang w:val="fr-CA"/>
              </w:rPr>
              <w:t>9</w:t>
            </w:r>
          </w:p>
        </w:tc>
      </w:tr>
      <w:tr w:rsidR="009F5DFB" w:rsidRPr="00B74D9D" w14:paraId="719A15C3"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7F179CC2" w14:textId="3F41C30A" w:rsidR="00650E72" w:rsidRPr="00B74D9D" w:rsidRDefault="00650E72" w:rsidP="00650E72">
            <w:pPr>
              <w:spacing w:before="40" w:after="40"/>
              <w:jc w:val="center"/>
              <w:rPr>
                <w:b/>
                <w:sz w:val="18"/>
                <w:szCs w:val="18"/>
                <w:lang w:val="fr-CA"/>
              </w:rPr>
            </w:pPr>
            <w:r w:rsidRPr="00B74D9D">
              <w:rPr>
                <w:b/>
                <w:sz w:val="18"/>
                <w:szCs w:val="18"/>
                <w:lang w:val="fr-CA"/>
              </w:rPr>
              <w:t>15</w:t>
            </w:r>
          </w:p>
        </w:tc>
        <w:tc>
          <w:tcPr>
            <w:tcW w:w="725" w:type="pct"/>
            <w:tcBorders>
              <w:top w:val="single" w:sz="4" w:space="0" w:color="auto"/>
              <w:left w:val="single" w:sz="4" w:space="0" w:color="auto"/>
              <w:bottom w:val="single" w:sz="4" w:space="0" w:color="auto"/>
              <w:right w:val="single" w:sz="4" w:space="0" w:color="auto"/>
            </w:tcBorders>
            <w:vAlign w:val="center"/>
          </w:tcPr>
          <w:p w14:paraId="47E5BB3B" w14:textId="5C8A2689" w:rsidR="00650E72" w:rsidRPr="00B74D9D" w:rsidRDefault="009F5DFB" w:rsidP="00EB39CF">
            <w:pPr>
              <w:spacing w:before="40" w:after="40"/>
              <w:rPr>
                <w:sz w:val="18"/>
                <w:szCs w:val="18"/>
                <w:lang w:val="fr-CA"/>
              </w:rPr>
            </w:pPr>
            <w:proofErr w:type="spellStart"/>
            <w:r w:rsidRPr="00B74D9D">
              <w:rPr>
                <w:sz w:val="18"/>
                <w:szCs w:val="18"/>
                <w:lang w:val="fr-CA"/>
              </w:rPr>
              <w:t>Merck</w:t>
            </w:r>
            <w:proofErr w:type="spellEnd"/>
            <w:r w:rsidRPr="00B74D9D">
              <w:rPr>
                <w:sz w:val="18"/>
                <w:szCs w:val="18"/>
                <w:lang w:val="fr-CA"/>
              </w:rPr>
              <w:t xml:space="preserve"> </w:t>
            </w:r>
            <w:proofErr w:type="spellStart"/>
            <w:r w:rsidRPr="00B74D9D">
              <w:rPr>
                <w:sz w:val="18"/>
                <w:szCs w:val="18"/>
                <w:lang w:val="fr-CA"/>
              </w:rPr>
              <w:t>Serono</w:t>
            </w:r>
            <w:proofErr w:type="spellEnd"/>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534CB0E8" w14:textId="47033E0D" w:rsidR="00650E72" w:rsidRPr="00B74D9D" w:rsidRDefault="00955591" w:rsidP="00EB39CF">
            <w:pPr>
              <w:spacing w:before="40" w:after="40"/>
              <w:rPr>
                <w:bCs/>
                <w:sz w:val="18"/>
                <w:szCs w:val="18"/>
                <w:lang w:val="fr-CA"/>
              </w:rPr>
            </w:pPr>
            <w:r>
              <w:rPr>
                <w:bCs/>
                <w:sz w:val="18"/>
                <w:szCs w:val="18"/>
                <w:lang w:val="fr-CA"/>
              </w:rPr>
              <w:t xml:space="preserve">Intégration du produit </w:t>
            </w:r>
            <w:r w:rsidR="00650E72" w:rsidRPr="00B74D9D">
              <w:rPr>
                <w:bCs/>
                <w:sz w:val="18"/>
                <w:szCs w:val="18"/>
                <w:lang w:val="fr-CA"/>
              </w:rPr>
              <w:t>SAS</w:t>
            </w:r>
          </w:p>
        </w:tc>
        <w:tc>
          <w:tcPr>
            <w:tcW w:w="590" w:type="pct"/>
            <w:tcBorders>
              <w:top w:val="single" w:sz="4" w:space="0" w:color="auto"/>
              <w:left w:val="single" w:sz="4" w:space="0" w:color="auto"/>
              <w:bottom w:val="single" w:sz="4" w:space="0" w:color="auto"/>
              <w:right w:val="single" w:sz="4" w:space="0" w:color="auto"/>
            </w:tcBorders>
            <w:vAlign w:val="center"/>
          </w:tcPr>
          <w:p w14:paraId="402B9264" w14:textId="10BC4DCB" w:rsidR="00650E72" w:rsidRPr="00B74D9D" w:rsidRDefault="009F5DFB" w:rsidP="009F5DFB">
            <w:pPr>
              <w:spacing w:before="40" w:after="40"/>
              <w:jc w:val="center"/>
              <w:rPr>
                <w:sz w:val="18"/>
                <w:szCs w:val="18"/>
                <w:lang w:val="fr-CA"/>
              </w:rPr>
            </w:pPr>
            <w:r w:rsidRPr="00B74D9D">
              <w:rPr>
                <w:sz w:val="18"/>
                <w:szCs w:val="18"/>
                <w:lang w:val="fr-CA"/>
              </w:rPr>
              <w:t>2012-03</w:t>
            </w:r>
            <w:r w:rsidRPr="00B74D9D">
              <w:rPr>
                <w:sz w:val="18"/>
                <w:szCs w:val="18"/>
                <w:lang w:val="fr-CA"/>
              </w:rPr>
              <w:br/>
            </w:r>
            <w:r w:rsidR="00650E72" w:rsidRPr="00B74D9D">
              <w:rPr>
                <w:sz w:val="18"/>
                <w:szCs w:val="18"/>
                <w:lang w:val="fr-CA"/>
              </w:rPr>
              <w:t>à 2012-04</w:t>
            </w:r>
          </w:p>
        </w:tc>
        <w:tc>
          <w:tcPr>
            <w:tcW w:w="982" w:type="pct"/>
            <w:tcBorders>
              <w:top w:val="single" w:sz="4" w:space="0" w:color="auto"/>
              <w:left w:val="single" w:sz="4" w:space="0" w:color="auto"/>
              <w:bottom w:val="single" w:sz="4" w:space="0" w:color="auto"/>
              <w:right w:val="single" w:sz="4" w:space="0" w:color="auto"/>
            </w:tcBorders>
            <w:vAlign w:val="center"/>
          </w:tcPr>
          <w:p w14:paraId="629BE58F" w14:textId="0467A3F9" w:rsidR="00650E72" w:rsidRPr="00B74D9D" w:rsidRDefault="00650E72" w:rsidP="00955591">
            <w:pPr>
              <w:spacing w:before="40" w:after="40"/>
              <w:jc w:val="center"/>
              <w:rPr>
                <w:sz w:val="18"/>
                <w:szCs w:val="18"/>
                <w:lang w:val="fr-CA"/>
              </w:rPr>
            </w:pPr>
            <w:r w:rsidRPr="00B74D9D">
              <w:rPr>
                <w:sz w:val="18"/>
                <w:szCs w:val="18"/>
                <w:lang w:val="fr-CA"/>
              </w:rPr>
              <w:t>Arc</w:t>
            </w:r>
            <w:r w:rsidR="009F5DFB" w:rsidRPr="00B74D9D">
              <w:rPr>
                <w:sz w:val="18"/>
                <w:szCs w:val="18"/>
                <w:lang w:val="fr-CA"/>
              </w:rPr>
              <w:t>hitecte technologique principal</w:t>
            </w:r>
            <w:r w:rsidR="00955591">
              <w:rPr>
                <w:sz w:val="18"/>
                <w:szCs w:val="18"/>
                <w:lang w:val="fr-CA"/>
              </w:rPr>
              <w:t xml:space="preserve"> et responsable des infrastructures</w:t>
            </w:r>
          </w:p>
        </w:tc>
        <w:tc>
          <w:tcPr>
            <w:tcW w:w="253" w:type="pct"/>
            <w:tcBorders>
              <w:top w:val="single" w:sz="4" w:space="0" w:color="auto"/>
              <w:left w:val="single" w:sz="4" w:space="0" w:color="auto"/>
              <w:bottom w:val="single" w:sz="4" w:space="0" w:color="auto"/>
              <w:right w:val="single" w:sz="4" w:space="0" w:color="auto"/>
            </w:tcBorders>
            <w:vAlign w:val="center"/>
          </w:tcPr>
          <w:p w14:paraId="11C299FC" w14:textId="5F491C14" w:rsidR="00650E72" w:rsidRPr="00B74D9D" w:rsidRDefault="009F42F5" w:rsidP="009F42F5">
            <w:pPr>
              <w:spacing w:before="40" w:after="40"/>
              <w:jc w:val="center"/>
              <w:rPr>
                <w:sz w:val="18"/>
                <w:szCs w:val="18"/>
                <w:lang w:val="fr-CA"/>
              </w:rPr>
            </w:pPr>
            <w:r w:rsidRPr="00B74D9D">
              <w:rPr>
                <w:sz w:val="18"/>
                <w:szCs w:val="18"/>
                <w:lang w:val="fr-CA"/>
              </w:rPr>
              <w:t>2</w:t>
            </w:r>
          </w:p>
        </w:tc>
      </w:tr>
      <w:tr w:rsidR="009F5DFB" w:rsidRPr="00B74D9D" w14:paraId="0EF29A46"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0CF1E133" w14:textId="0C15217C" w:rsidR="00650E72" w:rsidRPr="00B74D9D" w:rsidRDefault="00650E72" w:rsidP="00650E72">
            <w:pPr>
              <w:spacing w:before="40" w:after="40"/>
              <w:jc w:val="center"/>
              <w:rPr>
                <w:b/>
                <w:sz w:val="18"/>
                <w:szCs w:val="18"/>
                <w:lang w:val="fr-CA"/>
              </w:rPr>
            </w:pPr>
            <w:r w:rsidRPr="00B74D9D">
              <w:rPr>
                <w:b/>
                <w:sz w:val="18"/>
                <w:szCs w:val="18"/>
                <w:lang w:val="fr-CA"/>
              </w:rPr>
              <w:t>14</w:t>
            </w:r>
          </w:p>
        </w:tc>
        <w:tc>
          <w:tcPr>
            <w:tcW w:w="725" w:type="pct"/>
            <w:tcBorders>
              <w:top w:val="single" w:sz="4" w:space="0" w:color="auto"/>
              <w:left w:val="single" w:sz="4" w:space="0" w:color="auto"/>
              <w:bottom w:val="single" w:sz="4" w:space="0" w:color="auto"/>
              <w:right w:val="single" w:sz="4" w:space="0" w:color="auto"/>
            </w:tcBorders>
            <w:vAlign w:val="center"/>
          </w:tcPr>
          <w:p w14:paraId="36591321" w14:textId="6EFBD9A1" w:rsidR="00650E72" w:rsidRPr="00B74D9D" w:rsidRDefault="009F5DFB" w:rsidP="00EB39CF">
            <w:pPr>
              <w:spacing w:before="40" w:after="40"/>
              <w:rPr>
                <w:sz w:val="18"/>
                <w:szCs w:val="18"/>
                <w:lang w:val="fr-CA"/>
              </w:rPr>
            </w:pPr>
            <w:proofErr w:type="spellStart"/>
            <w:r w:rsidRPr="00B74D9D">
              <w:rPr>
                <w:sz w:val="18"/>
                <w:szCs w:val="18"/>
                <w:lang w:val="fr-CA"/>
              </w:rPr>
              <w:t>Merck</w:t>
            </w:r>
            <w:proofErr w:type="spellEnd"/>
            <w:r w:rsidRPr="00B74D9D">
              <w:rPr>
                <w:sz w:val="18"/>
                <w:szCs w:val="18"/>
                <w:lang w:val="fr-CA"/>
              </w:rPr>
              <w:t xml:space="preserve"> </w:t>
            </w:r>
            <w:proofErr w:type="spellStart"/>
            <w:r w:rsidRPr="00B74D9D">
              <w:rPr>
                <w:sz w:val="18"/>
                <w:szCs w:val="18"/>
                <w:lang w:val="fr-CA"/>
              </w:rPr>
              <w:t>Serono</w:t>
            </w:r>
            <w:proofErr w:type="spellEnd"/>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123FBC45" w14:textId="7E2C2A87" w:rsidR="00650E72" w:rsidRPr="00B74D9D" w:rsidRDefault="00650E72" w:rsidP="00EB39CF">
            <w:pPr>
              <w:spacing w:before="40" w:after="40"/>
              <w:rPr>
                <w:bCs/>
                <w:sz w:val="18"/>
                <w:szCs w:val="18"/>
                <w:lang w:val="fr-CA"/>
              </w:rPr>
            </w:pPr>
            <w:r w:rsidRPr="00B74D9D">
              <w:rPr>
                <w:bCs/>
                <w:sz w:val="18"/>
                <w:szCs w:val="18"/>
                <w:lang w:val="fr-CA"/>
              </w:rPr>
              <w:t>GVA Infra Windows</w:t>
            </w:r>
          </w:p>
        </w:tc>
        <w:tc>
          <w:tcPr>
            <w:tcW w:w="590" w:type="pct"/>
            <w:tcBorders>
              <w:top w:val="single" w:sz="4" w:space="0" w:color="auto"/>
              <w:left w:val="single" w:sz="4" w:space="0" w:color="auto"/>
              <w:bottom w:val="single" w:sz="4" w:space="0" w:color="auto"/>
              <w:right w:val="single" w:sz="4" w:space="0" w:color="auto"/>
            </w:tcBorders>
            <w:vAlign w:val="center"/>
          </w:tcPr>
          <w:p w14:paraId="32267065" w14:textId="5241C1A7" w:rsidR="00650E72" w:rsidRPr="00B74D9D" w:rsidRDefault="009F5DFB" w:rsidP="009F5DFB">
            <w:pPr>
              <w:spacing w:before="40" w:after="40"/>
              <w:jc w:val="center"/>
              <w:rPr>
                <w:sz w:val="18"/>
                <w:szCs w:val="18"/>
                <w:lang w:val="fr-CA"/>
              </w:rPr>
            </w:pPr>
            <w:r w:rsidRPr="00B74D9D">
              <w:rPr>
                <w:sz w:val="18"/>
                <w:szCs w:val="18"/>
                <w:lang w:val="fr-CA"/>
              </w:rPr>
              <w:t>2010-10</w:t>
            </w:r>
            <w:r w:rsidRPr="00B74D9D">
              <w:rPr>
                <w:sz w:val="18"/>
                <w:szCs w:val="18"/>
                <w:lang w:val="fr-CA"/>
              </w:rPr>
              <w:br/>
              <w:t>à</w:t>
            </w:r>
            <w:r w:rsidR="00650E72" w:rsidRPr="00B74D9D">
              <w:rPr>
                <w:sz w:val="18"/>
                <w:szCs w:val="18"/>
                <w:lang w:val="fr-CA"/>
              </w:rPr>
              <w:t xml:space="preserve"> 2012-02</w:t>
            </w:r>
          </w:p>
        </w:tc>
        <w:tc>
          <w:tcPr>
            <w:tcW w:w="982" w:type="pct"/>
            <w:tcBorders>
              <w:top w:val="single" w:sz="4" w:space="0" w:color="auto"/>
              <w:left w:val="single" w:sz="4" w:space="0" w:color="auto"/>
              <w:bottom w:val="single" w:sz="4" w:space="0" w:color="auto"/>
              <w:right w:val="single" w:sz="4" w:space="0" w:color="auto"/>
            </w:tcBorders>
            <w:vAlign w:val="center"/>
          </w:tcPr>
          <w:p w14:paraId="07B2978E" w14:textId="71F05BBF" w:rsidR="00650E72" w:rsidRPr="00B74D9D" w:rsidRDefault="00955591" w:rsidP="00EB39CF">
            <w:pPr>
              <w:spacing w:before="40" w:after="40"/>
              <w:jc w:val="center"/>
              <w:rPr>
                <w:sz w:val="18"/>
                <w:szCs w:val="18"/>
                <w:lang w:val="fr-CA"/>
              </w:rPr>
            </w:pPr>
            <w:r w:rsidRPr="00B74D9D">
              <w:rPr>
                <w:sz w:val="18"/>
                <w:szCs w:val="18"/>
                <w:lang w:val="fr-CA"/>
              </w:rPr>
              <w:t>Architecte technologique principal</w:t>
            </w:r>
            <w:r>
              <w:rPr>
                <w:sz w:val="18"/>
                <w:szCs w:val="18"/>
                <w:lang w:val="fr-CA"/>
              </w:rPr>
              <w:t xml:space="preserve"> et responsable des infrastructures</w:t>
            </w:r>
          </w:p>
        </w:tc>
        <w:tc>
          <w:tcPr>
            <w:tcW w:w="253" w:type="pct"/>
            <w:tcBorders>
              <w:top w:val="single" w:sz="4" w:space="0" w:color="auto"/>
              <w:left w:val="single" w:sz="4" w:space="0" w:color="auto"/>
              <w:bottom w:val="single" w:sz="4" w:space="0" w:color="auto"/>
              <w:right w:val="single" w:sz="4" w:space="0" w:color="auto"/>
            </w:tcBorders>
            <w:vAlign w:val="center"/>
          </w:tcPr>
          <w:p w14:paraId="696CD34A" w14:textId="21140BEF" w:rsidR="00650E72" w:rsidRPr="00B74D9D" w:rsidRDefault="009F42F5" w:rsidP="009F42F5">
            <w:pPr>
              <w:spacing w:before="40" w:after="40"/>
              <w:jc w:val="center"/>
              <w:rPr>
                <w:sz w:val="18"/>
                <w:szCs w:val="18"/>
                <w:lang w:val="fr-CA"/>
              </w:rPr>
            </w:pPr>
            <w:r w:rsidRPr="00B74D9D">
              <w:rPr>
                <w:sz w:val="18"/>
                <w:szCs w:val="18"/>
                <w:lang w:val="fr-CA"/>
              </w:rPr>
              <w:t>17</w:t>
            </w:r>
          </w:p>
        </w:tc>
      </w:tr>
      <w:tr w:rsidR="009F5DFB" w:rsidRPr="00B74D9D" w14:paraId="33800043"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2971637F" w14:textId="5096C768" w:rsidR="00650E72" w:rsidRPr="00B74D9D" w:rsidRDefault="00650E72" w:rsidP="00650E72">
            <w:pPr>
              <w:spacing w:before="40" w:after="40"/>
              <w:jc w:val="center"/>
              <w:rPr>
                <w:b/>
                <w:sz w:val="18"/>
                <w:szCs w:val="18"/>
                <w:lang w:val="fr-CA"/>
              </w:rPr>
            </w:pPr>
            <w:r w:rsidRPr="00B74D9D">
              <w:rPr>
                <w:b/>
                <w:sz w:val="18"/>
                <w:szCs w:val="18"/>
                <w:lang w:val="fr-CA"/>
              </w:rPr>
              <w:t>13</w:t>
            </w:r>
          </w:p>
        </w:tc>
        <w:tc>
          <w:tcPr>
            <w:tcW w:w="725" w:type="pct"/>
            <w:tcBorders>
              <w:top w:val="single" w:sz="4" w:space="0" w:color="auto"/>
              <w:left w:val="single" w:sz="4" w:space="0" w:color="auto"/>
              <w:bottom w:val="single" w:sz="4" w:space="0" w:color="auto"/>
              <w:right w:val="single" w:sz="4" w:space="0" w:color="auto"/>
            </w:tcBorders>
            <w:vAlign w:val="center"/>
          </w:tcPr>
          <w:p w14:paraId="7E02C544" w14:textId="727EEE41" w:rsidR="00650E72" w:rsidRPr="00B74D9D" w:rsidRDefault="009F5DFB" w:rsidP="00EB39CF">
            <w:pPr>
              <w:spacing w:before="40" w:after="40"/>
              <w:rPr>
                <w:sz w:val="18"/>
                <w:szCs w:val="18"/>
                <w:lang w:val="fr-CA"/>
              </w:rPr>
            </w:pPr>
            <w:proofErr w:type="spellStart"/>
            <w:r w:rsidRPr="00B74D9D">
              <w:rPr>
                <w:sz w:val="18"/>
                <w:szCs w:val="18"/>
                <w:lang w:val="fr-CA"/>
              </w:rPr>
              <w:t>Merck</w:t>
            </w:r>
            <w:proofErr w:type="spellEnd"/>
            <w:r w:rsidRPr="00B74D9D">
              <w:rPr>
                <w:sz w:val="18"/>
                <w:szCs w:val="18"/>
                <w:lang w:val="fr-CA"/>
              </w:rPr>
              <w:t xml:space="preserve"> </w:t>
            </w:r>
            <w:proofErr w:type="spellStart"/>
            <w:r w:rsidRPr="00B74D9D">
              <w:rPr>
                <w:sz w:val="18"/>
                <w:szCs w:val="18"/>
                <w:lang w:val="fr-CA"/>
              </w:rPr>
              <w:t>Serono</w:t>
            </w:r>
            <w:proofErr w:type="spellEnd"/>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4B56C281" w14:textId="1F1B59B2" w:rsidR="00650E72" w:rsidRPr="00B74D9D" w:rsidRDefault="00650E72" w:rsidP="00EB39CF">
            <w:pPr>
              <w:spacing w:before="40" w:after="40"/>
              <w:rPr>
                <w:bCs/>
                <w:sz w:val="18"/>
                <w:szCs w:val="18"/>
                <w:lang w:val="fr-CA"/>
              </w:rPr>
            </w:pPr>
            <w:r w:rsidRPr="00B74D9D">
              <w:rPr>
                <w:bCs/>
                <w:sz w:val="18"/>
                <w:szCs w:val="18"/>
                <w:lang w:val="fr-CA"/>
              </w:rPr>
              <w:t>Centralisation</w:t>
            </w:r>
            <w:r w:rsidR="00955591">
              <w:rPr>
                <w:bCs/>
                <w:sz w:val="18"/>
                <w:szCs w:val="18"/>
                <w:lang w:val="fr-CA"/>
              </w:rPr>
              <w:t xml:space="preserve"> de l’infrastructure SQL</w:t>
            </w:r>
          </w:p>
        </w:tc>
        <w:tc>
          <w:tcPr>
            <w:tcW w:w="590" w:type="pct"/>
            <w:tcBorders>
              <w:top w:val="single" w:sz="4" w:space="0" w:color="auto"/>
              <w:left w:val="single" w:sz="4" w:space="0" w:color="auto"/>
              <w:bottom w:val="single" w:sz="4" w:space="0" w:color="auto"/>
              <w:right w:val="single" w:sz="4" w:space="0" w:color="auto"/>
            </w:tcBorders>
            <w:vAlign w:val="center"/>
          </w:tcPr>
          <w:p w14:paraId="5A70B1FE" w14:textId="3AC3ED6C" w:rsidR="006F1E9C" w:rsidRPr="00B74D9D" w:rsidRDefault="006F1E9C" w:rsidP="009F5DFB">
            <w:pPr>
              <w:spacing w:before="40" w:after="40"/>
              <w:jc w:val="center"/>
              <w:rPr>
                <w:sz w:val="18"/>
                <w:szCs w:val="18"/>
                <w:lang w:val="fr-CA"/>
              </w:rPr>
            </w:pPr>
            <w:r w:rsidRPr="00B74D9D">
              <w:rPr>
                <w:sz w:val="18"/>
                <w:szCs w:val="18"/>
                <w:lang w:val="fr-CA"/>
              </w:rPr>
              <w:t>2010-06</w:t>
            </w:r>
            <w:r w:rsidR="009F5DFB" w:rsidRPr="00B74D9D">
              <w:rPr>
                <w:sz w:val="18"/>
                <w:szCs w:val="18"/>
                <w:lang w:val="fr-CA"/>
              </w:rPr>
              <w:br/>
            </w:r>
            <w:r w:rsidRPr="00B74D9D">
              <w:rPr>
                <w:sz w:val="18"/>
                <w:szCs w:val="18"/>
                <w:lang w:val="fr-CA"/>
              </w:rPr>
              <w:t>à 2010-09</w:t>
            </w:r>
          </w:p>
        </w:tc>
        <w:tc>
          <w:tcPr>
            <w:tcW w:w="982" w:type="pct"/>
            <w:tcBorders>
              <w:top w:val="single" w:sz="4" w:space="0" w:color="auto"/>
              <w:left w:val="single" w:sz="4" w:space="0" w:color="auto"/>
              <w:bottom w:val="single" w:sz="4" w:space="0" w:color="auto"/>
              <w:right w:val="single" w:sz="4" w:space="0" w:color="auto"/>
            </w:tcBorders>
            <w:vAlign w:val="center"/>
          </w:tcPr>
          <w:p w14:paraId="30694307" w14:textId="3A9BC670" w:rsidR="00650E72" w:rsidRPr="00B74D9D" w:rsidRDefault="006F1E9C" w:rsidP="00955591">
            <w:pPr>
              <w:spacing w:before="40" w:after="40"/>
              <w:jc w:val="center"/>
              <w:rPr>
                <w:sz w:val="18"/>
                <w:szCs w:val="18"/>
                <w:lang w:val="fr-CA"/>
              </w:rPr>
            </w:pPr>
            <w:r w:rsidRPr="00B74D9D">
              <w:rPr>
                <w:sz w:val="18"/>
                <w:szCs w:val="18"/>
                <w:lang w:val="fr-CA"/>
              </w:rPr>
              <w:t>Arc</w:t>
            </w:r>
            <w:r w:rsidR="009F5DFB" w:rsidRPr="00B74D9D">
              <w:rPr>
                <w:sz w:val="18"/>
                <w:szCs w:val="18"/>
                <w:lang w:val="fr-CA"/>
              </w:rPr>
              <w:t>hitecte technologique principal</w:t>
            </w:r>
            <w:r w:rsidR="00955591">
              <w:rPr>
                <w:sz w:val="18"/>
                <w:szCs w:val="18"/>
                <w:lang w:val="fr-CA"/>
              </w:rPr>
              <w:t xml:space="preserve"> et responsable des infrastructures</w:t>
            </w:r>
          </w:p>
        </w:tc>
        <w:tc>
          <w:tcPr>
            <w:tcW w:w="253" w:type="pct"/>
            <w:tcBorders>
              <w:top w:val="single" w:sz="4" w:space="0" w:color="auto"/>
              <w:left w:val="single" w:sz="4" w:space="0" w:color="auto"/>
              <w:bottom w:val="single" w:sz="4" w:space="0" w:color="auto"/>
              <w:right w:val="single" w:sz="4" w:space="0" w:color="auto"/>
            </w:tcBorders>
            <w:vAlign w:val="center"/>
          </w:tcPr>
          <w:p w14:paraId="513D30A5" w14:textId="018E376A" w:rsidR="00650E72" w:rsidRPr="00B74D9D" w:rsidRDefault="009F42F5" w:rsidP="009F42F5">
            <w:pPr>
              <w:spacing w:before="40" w:after="40"/>
              <w:jc w:val="center"/>
              <w:rPr>
                <w:sz w:val="18"/>
                <w:szCs w:val="18"/>
                <w:lang w:val="fr-CA"/>
              </w:rPr>
            </w:pPr>
            <w:r w:rsidRPr="00B74D9D">
              <w:rPr>
                <w:sz w:val="18"/>
                <w:szCs w:val="18"/>
                <w:lang w:val="fr-CA"/>
              </w:rPr>
              <w:t>4</w:t>
            </w:r>
          </w:p>
        </w:tc>
      </w:tr>
      <w:tr w:rsidR="009F5DFB" w:rsidRPr="00B74D9D" w14:paraId="56B9681F"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55D03A64" w14:textId="79B2620F" w:rsidR="006F1E9C" w:rsidRPr="00B74D9D" w:rsidRDefault="006F1E9C" w:rsidP="00650E72">
            <w:pPr>
              <w:spacing w:before="40" w:after="40"/>
              <w:jc w:val="center"/>
              <w:rPr>
                <w:b/>
                <w:sz w:val="18"/>
                <w:szCs w:val="18"/>
                <w:lang w:val="fr-CA"/>
              </w:rPr>
            </w:pPr>
            <w:r w:rsidRPr="00B74D9D">
              <w:rPr>
                <w:b/>
                <w:sz w:val="18"/>
                <w:szCs w:val="18"/>
                <w:lang w:val="fr-CA"/>
              </w:rPr>
              <w:t>12</w:t>
            </w:r>
          </w:p>
        </w:tc>
        <w:tc>
          <w:tcPr>
            <w:tcW w:w="725" w:type="pct"/>
            <w:tcBorders>
              <w:top w:val="single" w:sz="4" w:space="0" w:color="auto"/>
              <w:left w:val="single" w:sz="4" w:space="0" w:color="auto"/>
              <w:bottom w:val="single" w:sz="4" w:space="0" w:color="auto"/>
              <w:right w:val="single" w:sz="4" w:space="0" w:color="auto"/>
            </w:tcBorders>
            <w:vAlign w:val="center"/>
          </w:tcPr>
          <w:p w14:paraId="305CEE9D" w14:textId="219E3484" w:rsidR="006F1E9C" w:rsidRPr="00B74D9D" w:rsidRDefault="009F5DFB" w:rsidP="00EB39CF">
            <w:pPr>
              <w:spacing w:before="40" w:after="40"/>
              <w:rPr>
                <w:sz w:val="18"/>
                <w:szCs w:val="18"/>
                <w:lang w:val="fr-CA"/>
              </w:rPr>
            </w:pPr>
            <w:proofErr w:type="spellStart"/>
            <w:r w:rsidRPr="00B74D9D">
              <w:rPr>
                <w:sz w:val="18"/>
                <w:szCs w:val="18"/>
                <w:lang w:val="fr-CA"/>
              </w:rPr>
              <w:t>Merck</w:t>
            </w:r>
            <w:proofErr w:type="spellEnd"/>
            <w:r w:rsidRPr="00B74D9D">
              <w:rPr>
                <w:sz w:val="18"/>
                <w:szCs w:val="18"/>
                <w:lang w:val="fr-CA"/>
              </w:rPr>
              <w:t xml:space="preserve"> Group</w:t>
            </w:r>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783AC02B" w14:textId="12192A03" w:rsidR="006F1E9C" w:rsidRPr="00B74D9D" w:rsidRDefault="00955591" w:rsidP="00EB39CF">
            <w:pPr>
              <w:spacing w:before="40" w:after="40"/>
              <w:rPr>
                <w:bCs/>
                <w:sz w:val="18"/>
                <w:szCs w:val="18"/>
                <w:lang w:val="fr-CA"/>
              </w:rPr>
            </w:pPr>
            <w:r>
              <w:rPr>
                <w:bCs/>
                <w:sz w:val="18"/>
                <w:szCs w:val="18"/>
                <w:lang w:val="fr-CA"/>
              </w:rPr>
              <w:t>Conception et i</w:t>
            </w:r>
            <w:r w:rsidR="003810CD" w:rsidRPr="00B74D9D">
              <w:rPr>
                <w:bCs/>
                <w:sz w:val="18"/>
                <w:szCs w:val="18"/>
                <w:lang w:val="fr-CA"/>
              </w:rPr>
              <w:t>ntégration des normes et standards serveurs Microsoft, VMware et Citrix</w:t>
            </w:r>
          </w:p>
        </w:tc>
        <w:tc>
          <w:tcPr>
            <w:tcW w:w="590" w:type="pct"/>
            <w:tcBorders>
              <w:top w:val="single" w:sz="4" w:space="0" w:color="auto"/>
              <w:left w:val="single" w:sz="4" w:space="0" w:color="auto"/>
              <w:bottom w:val="single" w:sz="4" w:space="0" w:color="auto"/>
              <w:right w:val="single" w:sz="4" w:space="0" w:color="auto"/>
            </w:tcBorders>
            <w:vAlign w:val="center"/>
          </w:tcPr>
          <w:p w14:paraId="00EB283D" w14:textId="5D19CE9B" w:rsidR="006F1E9C" w:rsidRPr="00B74D9D" w:rsidRDefault="009F5DFB" w:rsidP="009F5DFB">
            <w:pPr>
              <w:spacing w:before="40" w:after="40"/>
              <w:jc w:val="center"/>
              <w:rPr>
                <w:sz w:val="18"/>
                <w:szCs w:val="18"/>
                <w:lang w:val="fr-CA"/>
              </w:rPr>
            </w:pPr>
            <w:r w:rsidRPr="00B74D9D">
              <w:rPr>
                <w:sz w:val="18"/>
                <w:szCs w:val="18"/>
                <w:lang w:val="fr-CA"/>
              </w:rPr>
              <w:t>2009-12</w:t>
            </w:r>
            <w:r w:rsidRPr="00B74D9D">
              <w:rPr>
                <w:sz w:val="18"/>
                <w:szCs w:val="18"/>
                <w:lang w:val="fr-CA"/>
              </w:rPr>
              <w:br/>
            </w:r>
            <w:r w:rsidR="003810CD" w:rsidRPr="00B74D9D">
              <w:rPr>
                <w:sz w:val="18"/>
                <w:szCs w:val="18"/>
                <w:lang w:val="fr-CA"/>
              </w:rPr>
              <w:t>à 2010-05</w:t>
            </w:r>
          </w:p>
        </w:tc>
        <w:tc>
          <w:tcPr>
            <w:tcW w:w="982" w:type="pct"/>
            <w:tcBorders>
              <w:top w:val="single" w:sz="4" w:space="0" w:color="auto"/>
              <w:left w:val="single" w:sz="4" w:space="0" w:color="auto"/>
              <w:bottom w:val="single" w:sz="4" w:space="0" w:color="auto"/>
              <w:right w:val="single" w:sz="4" w:space="0" w:color="auto"/>
            </w:tcBorders>
            <w:vAlign w:val="center"/>
          </w:tcPr>
          <w:p w14:paraId="58734DF4" w14:textId="0379384F" w:rsidR="006F1E9C" w:rsidRPr="00B74D9D" w:rsidRDefault="00FC48DD" w:rsidP="00EB39CF">
            <w:pPr>
              <w:spacing w:before="40" w:after="40"/>
              <w:jc w:val="center"/>
              <w:rPr>
                <w:sz w:val="18"/>
                <w:szCs w:val="18"/>
                <w:lang w:val="fr-CA"/>
              </w:rPr>
            </w:pPr>
            <w:r w:rsidRPr="00B74D9D">
              <w:rPr>
                <w:sz w:val="18"/>
                <w:szCs w:val="18"/>
                <w:lang w:val="fr-CA"/>
              </w:rPr>
              <w:t>Arc</w:t>
            </w:r>
            <w:r w:rsidR="009F5DFB" w:rsidRPr="00B74D9D">
              <w:rPr>
                <w:sz w:val="18"/>
                <w:szCs w:val="18"/>
                <w:lang w:val="fr-CA"/>
              </w:rPr>
              <w:t>hitecte technologique principal</w:t>
            </w:r>
            <w:r w:rsidRPr="00B74D9D">
              <w:rPr>
                <w:sz w:val="18"/>
                <w:szCs w:val="18"/>
                <w:lang w:val="fr-CA"/>
              </w:rPr>
              <w:t xml:space="preserve"> et responsable des infrastructures</w:t>
            </w:r>
          </w:p>
        </w:tc>
        <w:tc>
          <w:tcPr>
            <w:tcW w:w="253" w:type="pct"/>
            <w:tcBorders>
              <w:top w:val="single" w:sz="4" w:space="0" w:color="auto"/>
              <w:left w:val="single" w:sz="4" w:space="0" w:color="auto"/>
              <w:bottom w:val="single" w:sz="4" w:space="0" w:color="auto"/>
              <w:right w:val="single" w:sz="4" w:space="0" w:color="auto"/>
            </w:tcBorders>
            <w:vAlign w:val="center"/>
          </w:tcPr>
          <w:p w14:paraId="5A826068" w14:textId="266FDF76" w:rsidR="006F1E9C" w:rsidRPr="00B74D9D" w:rsidRDefault="009F42F5" w:rsidP="009F42F5">
            <w:pPr>
              <w:spacing w:before="40" w:after="40"/>
              <w:jc w:val="center"/>
              <w:rPr>
                <w:sz w:val="18"/>
                <w:szCs w:val="18"/>
                <w:lang w:val="fr-CA"/>
              </w:rPr>
            </w:pPr>
            <w:r w:rsidRPr="00B74D9D">
              <w:rPr>
                <w:sz w:val="18"/>
                <w:szCs w:val="18"/>
                <w:lang w:val="fr-CA"/>
              </w:rPr>
              <w:t>6</w:t>
            </w:r>
          </w:p>
        </w:tc>
      </w:tr>
      <w:tr w:rsidR="009F5DFB" w:rsidRPr="00B74D9D" w14:paraId="3596A944"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60E5FA23" w14:textId="6A969AE9" w:rsidR="00FC48DD" w:rsidRPr="00B74D9D" w:rsidRDefault="00FC48DD" w:rsidP="00650E72">
            <w:pPr>
              <w:spacing w:before="40" w:after="40"/>
              <w:jc w:val="center"/>
              <w:rPr>
                <w:b/>
                <w:sz w:val="18"/>
                <w:szCs w:val="18"/>
                <w:lang w:val="fr-CA"/>
              </w:rPr>
            </w:pPr>
            <w:r w:rsidRPr="00B74D9D">
              <w:rPr>
                <w:b/>
                <w:sz w:val="18"/>
                <w:szCs w:val="18"/>
                <w:lang w:val="fr-CA"/>
              </w:rPr>
              <w:t>11</w:t>
            </w:r>
          </w:p>
        </w:tc>
        <w:tc>
          <w:tcPr>
            <w:tcW w:w="725" w:type="pct"/>
            <w:tcBorders>
              <w:top w:val="single" w:sz="4" w:space="0" w:color="auto"/>
              <w:left w:val="single" w:sz="4" w:space="0" w:color="auto"/>
              <w:bottom w:val="single" w:sz="4" w:space="0" w:color="auto"/>
              <w:right w:val="single" w:sz="4" w:space="0" w:color="auto"/>
            </w:tcBorders>
            <w:vAlign w:val="center"/>
          </w:tcPr>
          <w:p w14:paraId="71B9FFC2" w14:textId="5F437AFA" w:rsidR="00FC48DD" w:rsidRPr="00B74D9D" w:rsidRDefault="009F5DFB" w:rsidP="00EB39CF">
            <w:pPr>
              <w:spacing w:before="40" w:after="40"/>
              <w:rPr>
                <w:sz w:val="18"/>
                <w:szCs w:val="18"/>
                <w:lang w:val="fr-CA"/>
              </w:rPr>
            </w:pPr>
            <w:proofErr w:type="spellStart"/>
            <w:r w:rsidRPr="00B74D9D">
              <w:rPr>
                <w:sz w:val="18"/>
                <w:szCs w:val="18"/>
                <w:lang w:val="fr-CA"/>
              </w:rPr>
              <w:t>Merck</w:t>
            </w:r>
            <w:proofErr w:type="spellEnd"/>
            <w:r w:rsidRPr="00B74D9D">
              <w:rPr>
                <w:sz w:val="18"/>
                <w:szCs w:val="18"/>
                <w:lang w:val="fr-CA"/>
              </w:rPr>
              <w:t xml:space="preserve"> </w:t>
            </w:r>
            <w:proofErr w:type="spellStart"/>
            <w:r w:rsidRPr="00B74D9D">
              <w:rPr>
                <w:sz w:val="18"/>
                <w:szCs w:val="18"/>
                <w:lang w:val="fr-CA"/>
              </w:rPr>
              <w:t>Serono</w:t>
            </w:r>
            <w:proofErr w:type="spellEnd"/>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079596AA" w14:textId="732CE665" w:rsidR="00FC48DD" w:rsidRPr="00B74D9D" w:rsidRDefault="004731EF" w:rsidP="00EB39CF">
            <w:pPr>
              <w:spacing w:before="40" w:after="40"/>
              <w:rPr>
                <w:bCs/>
                <w:sz w:val="18"/>
                <w:szCs w:val="18"/>
                <w:lang w:val="fr-CA"/>
              </w:rPr>
            </w:pPr>
            <w:r w:rsidRPr="00B74D9D">
              <w:rPr>
                <w:bCs/>
                <w:sz w:val="18"/>
                <w:szCs w:val="18"/>
                <w:lang w:val="fr-CA"/>
              </w:rPr>
              <w:t>Mise à jour de l’infrastructure VMware 3.0 à 4.0 Update4</w:t>
            </w:r>
          </w:p>
        </w:tc>
        <w:tc>
          <w:tcPr>
            <w:tcW w:w="590" w:type="pct"/>
            <w:tcBorders>
              <w:top w:val="single" w:sz="4" w:space="0" w:color="auto"/>
              <w:left w:val="single" w:sz="4" w:space="0" w:color="auto"/>
              <w:bottom w:val="single" w:sz="4" w:space="0" w:color="auto"/>
              <w:right w:val="single" w:sz="4" w:space="0" w:color="auto"/>
            </w:tcBorders>
            <w:vAlign w:val="center"/>
          </w:tcPr>
          <w:p w14:paraId="10C19B80" w14:textId="29EBEC13" w:rsidR="004731EF" w:rsidRPr="00B74D9D" w:rsidRDefault="004731EF" w:rsidP="009F5DFB">
            <w:pPr>
              <w:spacing w:before="40" w:after="40"/>
              <w:jc w:val="center"/>
              <w:rPr>
                <w:sz w:val="18"/>
                <w:szCs w:val="18"/>
                <w:lang w:val="fr-CA"/>
              </w:rPr>
            </w:pPr>
            <w:r w:rsidRPr="00B74D9D">
              <w:rPr>
                <w:sz w:val="18"/>
                <w:szCs w:val="18"/>
                <w:lang w:val="fr-CA"/>
              </w:rPr>
              <w:t>2009-07</w:t>
            </w:r>
            <w:r w:rsidR="009F5DFB" w:rsidRPr="00B74D9D">
              <w:rPr>
                <w:sz w:val="18"/>
                <w:szCs w:val="18"/>
                <w:lang w:val="fr-CA"/>
              </w:rPr>
              <w:br/>
            </w:r>
            <w:r w:rsidRPr="00B74D9D">
              <w:rPr>
                <w:sz w:val="18"/>
                <w:szCs w:val="18"/>
                <w:lang w:val="fr-CA"/>
              </w:rPr>
              <w:t>à 2009-11</w:t>
            </w:r>
          </w:p>
        </w:tc>
        <w:tc>
          <w:tcPr>
            <w:tcW w:w="982" w:type="pct"/>
            <w:tcBorders>
              <w:top w:val="single" w:sz="4" w:space="0" w:color="auto"/>
              <w:left w:val="single" w:sz="4" w:space="0" w:color="auto"/>
              <w:bottom w:val="single" w:sz="4" w:space="0" w:color="auto"/>
              <w:right w:val="single" w:sz="4" w:space="0" w:color="auto"/>
            </w:tcBorders>
            <w:vAlign w:val="center"/>
          </w:tcPr>
          <w:p w14:paraId="4EC8FCEA" w14:textId="77777777" w:rsidR="009F5DFB" w:rsidRPr="00AF1B53" w:rsidRDefault="009F5DFB" w:rsidP="009F5DFB">
            <w:pPr>
              <w:spacing w:before="40" w:after="40"/>
              <w:jc w:val="center"/>
              <w:rPr>
                <w:sz w:val="18"/>
                <w:szCs w:val="18"/>
                <w:highlight w:val="cyan"/>
                <w:lang w:val="fr-CA"/>
              </w:rPr>
            </w:pPr>
            <w:r w:rsidRPr="00AF1B53">
              <w:rPr>
                <w:sz w:val="18"/>
                <w:szCs w:val="18"/>
                <w:highlight w:val="cyan"/>
                <w:lang w:val="fr-CA"/>
              </w:rPr>
              <w:t>Architecte technologiqu</w:t>
            </w:r>
            <w:commentRangeStart w:id="1"/>
            <w:r w:rsidRPr="00AF1B53">
              <w:rPr>
                <w:sz w:val="18"/>
                <w:szCs w:val="18"/>
                <w:highlight w:val="cyan"/>
                <w:lang w:val="fr-CA"/>
              </w:rPr>
              <w:t>e</w:t>
            </w:r>
            <w:commentRangeEnd w:id="1"/>
            <w:r w:rsidR="00AF1B53">
              <w:rPr>
                <w:rStyle w:val="Marquedecommentaire"/>
              </w:rPr>
              <w:commentReference w:id="1"/>
            </w:r>
          </w:p>
          <w:p w14:paraId="6E7749A0" w14:textId="19AAF6C1" w:rsidR="00FC48DD" w:rsidRPr="00AF1B53" w:rsidRDefault="004731EF" w:rsidP="009F5DFB">
            <w:pPr>
              <w:spacing w:before="40" w:after="40"/>
              <w:jc w:val="center"/>
              <w:rPr>
                <w:sz w:val="18"/>
                <w:szCs w:val="18"/>
                <w:highlight w:val="cyan"/>
                <w:lang w:val="fr-CA"/>
              </w:rPr>
            </w:pPr>
            <w:r w:rsidRPr="00AF1B53">
              <w:rPr>
                <w:sz w:val="18"/>
                <w:szCs w:val="18"/>
                <w:highlight w:val="cyan"/>
                <w:lang w:val="fr-CA"/>
              </w:rPr>
              <w:t>Ingénieur de systèmes</w:t>
            </w:r>
          </w:p>
        </w:tc>
        <w:tc>
          <w:tcPr>
            <w:tcW w:w="253" w:type="pct"/>
            <w:tcBorders>
              <w:top w:val="single" w:sz="4" w:space="0" w:color="auto"/>
              <w:left w:val="single" w:sz="4" w:space="0" w:color="auto"/>
              <w:bottom w:val="single" w:sz="4" w:space="0" w:color="auto"/>
              <w:right w:val="single" w:sz="4" w:space="0" w:color="auto"/>
            </w:tcBorders>
            <w:vAlign w:val="center"/>
          </w:tcPr>
          <w:p w14:paraId="71506DF1" w14:textId="6E90ABD9" w:rsidR="00FC48DD" w:rsidRPr="00B74D9D" w:rsidRDefault="009F42F5" w:rsidP="009F42F5">
            <w:pPr>
              <w:spacing w:before="40" w:after="40"/>
              <w:jc w:val="center"/>
              <w:rPr>
                <w:sz w:val="18"/>
                <w:szCs w:val="18"/>
                <w:lang w:val="fr-CA"/>
              </w:rPr>
            </w:pPr>
            <w:r w:rsidRPr="00B74D9D">
              <w:rPr>
                <w:sz w:val="18"/>
                <w:szCs w:val="18"/>
                <w:lang w:val="fr-CA"/>
              </w:rPr>
              <w:t>5</w:t>
            </w:r>
          </w:p>
        </w:tc>
      </w:tr>
      <w:tr w:rsidR="009F5DFB" w:rsidRPr="00B74D9D" w14:paraId="65D7BFA6"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1A0B485E" w14:textId="0F9B7CB2" w:rsidR="004731EF" w:rsidRPr="00B74D9D" w:rsidRDefault="004731EF" w:rsidP="00650E72">
            <w:pPr>
              <w:spacing w:before="40" w:after="40"/>
              <w:jc w:val="center"/>
              <w:rPr>
                <w:b/>
                <w:sz w:val="18"/>
                <w:szCs w:val="18"/>
                <w:lang w:val="fr-CA"/>
              </w:rPr>
            </w:pPr>
            <w:r w:rsidRPr="00B74D9D">
              <w:rPr>
                <w:b/>
                <w:sz w:val="18"/>
                <w:szCs w:val="18"/>
                <w:lang w:val="fr-CA"/>
              </w:rPr>
              <w:t>10</w:t>
            </w:r>
          </w:p>
        </w:tc>
        <w:tc>
          <w:tcPr>
            <w:tcW w:w="725" w:type="pct"/>
            <w:tcBorders>
              <w:top w:val="single" w:sz="4" w:space="0" w:color="auto"/>
              <w:left w:val="single" w:sz="4" w:space="0" w:color="auto"/>
              <w:bottom w:val="single" w:sz="4" w:space="0" w:color="auto"/>
              <w:right w:val="single" w:sz="4" w:space="0" w:color="auto"/>
            </w:tcBorders>
            <w:vAlign w:val="center"/>
          </w:tcPr>
          <w:p w14:paraId="3DE4046E" w14:textId="41F87861" w:rsidR="004731EF" w:rsidRPr="00B74D9D" w:rsidRDefault="009F5DFB" w:rsidP="009F5DFB">
            <w:pPr>
              <w:spacing w:before="40" w:after="40"/>
              <w:rPr>
                <w:sz w:val="18"/>
                <w:szCs w:val="18"/>
                <w:lang w:val="fr-CA"/>
              </w:rPr>
            </w:pPr>
            <w:proofErr w:type="spellStart"/>
            <w:r w:rsidRPr="00B74D9D">
              <w:rPr>
                <w:sz w:val="18"/>
                <w:szCs w:val="18"/>
                <w:lang w:val="fr-CA"/>
              </w:rPr>
              <w:t>Merck</w:t>
            </w:r>
            <w:proofErr w:type="spellEnd"/>
            <w:r w:rsidRPr="00B74D9D">
              <w:rPr>
                <w:sz w:val="18"/>
                <w:szCs w:val="18"/>
                <w:lang w:val="fr-CA"/>
              </w:rPr>
              <w:t xml:space="preserve"> </w:t>
            </w:r>
            <w:proofErr w:type="spellStart"/>
            <w:r w:rsidRPr="00B74D9D">
              <w:rPr>
                <w:sz w:val="18"/>
                <w:szCs w:val="18"/>
                <w:lang w:val="fr-CA"/>
              </w:rPr>
              <w:t>Serono</w:t>
            </w:r>
            <w:proofErr w:type="spellEnd"/>
            <w:r w:rsidR="004731EF" w:rsidRPr="00B74D9D">
              <w:rPr>
                <w:sz w:val="18"/>
                <w:szCs w:val="18"/>
                <w:lang w:val="fr-CA"/>
              </w:rPr>
              <w:t xml:space="preserve"> et </w:t>
            </w:r>
            <w:proofErr w:type="spellStart"/>
            <w:r w:rsidRPr="00B74D9D">
              <w:rPr>
                <w:sz w:val="18"/>
                <w:szCs w:val="18"/>
                <w:lang w:val="fr-CA"/>
              </w:rPr>
              <w:t>Merck</w:t>
            </w:r>
            <w:proofErr w:type="spellEnd"/>
            <w:r w:rsidR="004731EF" w:rsidRPr="00B74D9D">
              <w:rPr>
                <w:sz w:val="18"/>
                <w:szCs w:val="18"/>
                <w:lang w:val="fr-CA"/>
              </w:rPr>
              <w:t xml:space="preserve"> </w:t>
            </w:r>
            <w:proofErr w:type="spellStart"/>
            <w:r w:rsidR="004731EF" w:rsidRPr="00B74D9D">
              <w:rPr>
                <w:sz w:val="18"/>
                <w:szCs w:val="18"/>
                <w:lang w:val="fr-CA"/>
              </w:rPr>
              <w:t>KGaA</w:t>
            </w:r>
            <w:proofErr w:type="spellEnd"/>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6F8AD855" w14:textId="0877617B" w:rsidR="004731EF" w:rsidRPr="00B74D9D" w:rsidRDefault="004731EF" w:rsidP="00EB39CF">
            <w:pPr>
              <w:spacing w:before="40" w:after="40"/>
              <w:rPr>
                <w:bCs/>
                <w:sz w:val="18"/>
                <w:szCs w:val="18"/>
                <w:lang w:val="fr-CA"/>
              </w:rPr>
            </w:pPr>
            <w:r w:rsidRPr="00B74D9D">
              <w:rPr>
                <w:bCs/>
                <w:sz w:val="18"/>
                <w:szCs w:val="18"/>
                <w:lang w:val="fr-CA"/>
              </w:rPr>
              <w:t xml:space="preserve">Standardisation </w:t>
            </w:r>
            <w:r w:rsidR="00AF1B53">
              <w:rPr>
                <w:bCs/>
                <w:sz w:val="18"/>
                <w:szCs w:val="18"/>
                <w:lang w:val="fr-CA"/>
              </w:rPr>
              <w:t xml:space="preserve">de </w:t>
            </w:r>
            <w:r w:rsidRPr="00B74D9D">
              <w:rPr>
                <w:bCs/>
                <w:sz w:val="18"/>
                <w:szCs w:val="18"/>
                <w:lang w:val="fr-CA"/>
              </w:rPr>
              <w:t>Windows 2008 Server</w:t>
            </w:r>
          </w:p>
        </w:tc>
        <w:tc>
          <w:tcPr>
            <w:tcW w:w="590" w:type="pct"/>
            <w:tcBorders>
              <w:top w:val="single" w:sz="4" w:space="0" w:color="auto"/>
              <w:left w:val="single" w:sz="4" w:space="0" w:color="auto"/>
              <w:bottom w:val="single" w:sz="4" w:space="0" w:color="auto"/>
              <w:right w:val="single" w:sz="4" w:space="0" w:color="auto"/>
            </w:tcBorders>
            <w:vAlign w:val="center"/>
          </w:tcPr>
          <w:p w14:paraId="3C9A360E" w14:textId="6CB08400" w:rsidR="004731EF" w:rsidRPr="00B74D9D" w:rsidRDefault="009F5DFB" w:rsidP="009F5DFB">
            <w:pPr>
              <w:spacing w:before="40" w:after="40"/>
              <w:jc w:val="center"/>
              <w:rPr>
                <w:sz w:val="18"/>
                <w:szCs w:val="18"/>
                <w:lang w:val="fr-CA"/>
              </w:rPr>
            </w:pPr>
            <w:r w:rsidRPr="00B74D9D">
              <w:rPr>
                <w:sz w:val="18"/>
                <w:szCs w:val="18"/>
                <w:lang w:val="fr-CA"/>
              </w:rPr>
              <w:t>2008-07</w:t>
            </w:r>
            <w:r w:rsidRPr="00B74D9D">
              <w:rPr>
                <w:sz w:val="18"/>
                <w:szCs w:val="18"/>
                <w:lang w:val="fr-CA"/>
              </w:rPr>
              <w:br/>
            </w:r>
            <w:r w:rsidR="004731EF" w:rsidRPr="00B74D9D">
              <w:rPr>
                <w:sz w:val="18"/>
                <w:szCs w:val="18"/>
                <w:lang w:val="fr-CA"/>
              </w:rPr>
              <w:t>à 2009-06</w:t>
            </w:r>
          </w:p>
        </w:tc>
        <w:tc>
          <w:tcPr>
            <w:tcW w:w="982" w:type="pct"/>
            <w:tcBorders>
              <w:top w:val="single" w:sz="4" w:space="0" w:color="auto"/>
              <w:left w:val="single" w:sz="4" w:space="0" w:color="auto"/>
              <w:bottom w:val="single" w:sz="4" w:space="0" w:color="auto"/>
              <w:right w:val="single" w:sz="4" w:space="0" w:color="auto"/>
            </w:tcBorders>
            <w:vAlign w:val="center"/>
          </w:tcPr>
          <w:p w14:paraId="5FFE55B9" w14:textId="77777777" w:rsidR="009F5DFB" w:rsidRPr="00AF1B53" w:rsidRDefault="009F5DFB" w:rsidP="00EB39CF">
            <w:pPr>
              <w:spacing w:before="40" w:after="40"/>
              <w:jc w:val="center"/>
              <w:rPr>
                <w:sz w:val="18"/>
                <w:szCs w:val="18"/>
                <w:highlight w:val="cyan"/>
                <w:lang w:val="fr-CA"/>
              </w:rPr>
            </w:pPr>
            <w:r w:rsidRPr="00AF1B53">
              <w:rPr>
                <w:sz w:val="18"/>
                <w:szCs w:val="18"/>
                <w:highlight w:val="cyan"/>
                <w:lang w:val="fr-CA"/>
              </w:rPr>
              <w:t>Architecte technologique</w:t>
            </w:r>
          </w:p>
          <w:p w14:paraId="031896A0" w14:textId="5B0B6A6A" w:rsidR="004731EF" w:rsidRPr="00AF1B53" w:rsidRDefault="004731EF" w:rsidP="00EB39CF">
            <w:pPr>
              <w:spacing w:before="40" w:after="40"/>
              <w:jc w:val="center"/>
              <w:rPr>
                <w:sz w:val="18"/>
                <w:szCs w:val="18"/>
                <w:highlight w:val="cyan"/>
                <w:lang w:val="fr-CA"/>
              </w:rPr>
            </w:pPr>
            <w:r w:rsidRPr="00AF1B53">
              <w:rPr>
                <w:sz w:val="18"/>
                <w:szCs w:val="18"/>
                <w:highlight w:val="cyan"/>
                <w:lang w:val="fr-CA"/>
              </w:rPr>
              <w:t>Ingénieur de systèmes</w:t>
            </w:r>
          </w:p>
        </w:tc>
        <w:tc>
          <w:tcPr>
            <w:tcW w:w="253" w:type="pct"/>
            <w:tcBorders>
              <w:top w:val="single" w:sz="4" w:space="0" w:color="auto"/>
              <w:left w:val="single" w:sz="4" w:space="0" w:color="auto"/>
              <w:bottom w:val="single" w:sz="4" w:space="0" w:color="auto"/>
              <w:right w:val="single" w:sz="4" w:space="0" w:color="auto"/>
            </w:tcBorders>
            <w:vAlign w:val="center"/>
          </w:tcPr>
          <w:p w14:paraId="61571BF0" w14:textId="2EA8FE61" w:rsidR="004731EF" w:rsidRPr="00B74D9D" w:rsidRDefault="009F42F5" w:rsidP="009F42F5">
            <w:pPr>
              <w:spacing w:before="40" w:after="40"/>
              <w:jc w:val="center"/>
              <w:rPr>
                <w:sz w:val="18"/>
                <w:szCs w:val="18"/>
                <w:lang w:val="fr-CA"/>
              </w:rPr>
            </w:pPr>
            <w:r w:rsidRPr="00B74D9D">
              <w:rPr>
                <w:sz w:val="18"/>
                <w:szCs w:val="18"/>
                <w:lang w:val="fr-CA"/>
              </w:rPr>
              <w:t>12</w:t>
            </w:r>
          </w:p>
        </w:tc>
      </w:tr>
      <w:tr w:rsidR="009F5DFB" w:rsidRPr="00B74D9D" w14:paraId="6DAC8D5C"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44F6DF69" w14:textId="3B2B85A8" w:rsidR="004731EF" w:rsidRPr="00B74D9D" w:rsidRDefault="004731EF" w:rsidP="00650E72">
            <w:pPr>
              <w:spacing w:before="40" w:after="40"/>
              <w:jc w:val="center"/>
              <w:rPr>
                <w:b/>
                <w:sz w:val="18"/>
                <w:szCs w:val="18"/>
                <w:lang w:val="fr-CA"/>
              </w:rPr>
            </w:pPr>
            <w:r w:rsidRPr="00B74D9D">
              <w:rPr>
                <w:b/>
                <w:sz w:val="18"/>
                <w:szCs w:val="18"/>
                <w:lang w:val="fr-CA"/>
              </w:rPr>
              <w:t>9</w:t>
            </w:r>
          </w:p>
        </w:tc>
        <w:tc>
          <w:tcPr>
            <w:tcW w:w="725" w:type="pct"/>
            <w:tcBorders>
              <w:top w:val="single" w:sz="4" w:space="0" w:color="auto"/>
              <w:left w:val="single" w:sz="4" w:space="0" w:color="auto"/>
              <w:bottom w:val="single" w:sz="4" w:space="0" w:color="auto"/>
              <w:right w:val="single" w:sz="4" w:space="0" w:color="auto"/>
            </w:tcBorders>
            <w:vAlign w:val="center"/>
          </w:tcPr>
          <w:p w14:paraId="4DE59323" w14:textId="4B1DAC05" w:rsidR="004731EF" w:rsidRPr="00B74D9D" w:rsidRDefault="009F5DFB" w:rsidP="00EB39CF">
            <w:pPr>
              <w:spacing w:before="40" w:after="40"/>
              <w:rPr>
                <w:sz w:val="18"/>
                <w:szCs w:val="18"/>
                <w:lang w:val="fr-CA"/>
              </w:rPr>
            </w:pPr>
            <w:proofErr w:type="spellStart"/>
            <w:r w:rsidRPr="00B74D9D">
              <w:rPr>
                <w:sz w:val="18"/>
                <w:szCs w:val="18"/>
                <w:lang w:val="fr-CA"/>
              </w:rPr>
              <w:t>Merck</w:t>
            </w:r>
            <w:proofErr w:type="spellEnd"/>
            <w:r w:rsidRPr="00B74D9D">
              <w:rPr>
                <w:sz w:val="18"/>
                <w:szCs w:val="18"/>
                <w:lang w:val="fr-CA"/>
              </w:rPr>
              <w:t xml:space="preserve"> </w:t>
            </w:r>
            <w:proofErr w:type="spellStart"/>
            <w:r w:rsidRPr="00B74D9D">
              <w:rPr>
                <w:sz w:val="18"/>
                <w:szCs w:val="18"/>
                <w:lang w:val="fr-CA"/>
              </w:rPr>
              <w:t>Serono</w:t>
            </w:r>
            <w:proofErr w:type="spellEnd"/>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7B4A974E" w14:textId="0C010940" w:rsidR="004731EF" w:rsidRPr="00B74D9D" w:rsidRDefault="004731EF" w:rsidP="00EB39CF">
            <w:pPr>
              <w:spacing w:before="40" w:after="40"/>
              <w:rPr>
                <w:bCs/>
                <w:sz w:val="18"/>
                <w:szCs w:val="18"/>
                <w:lang w:val="fr-CA"/>
              </w:rPr>
            </w:pPr>
            <w:r w:rsidRPr="00B74D9D">
              <w:rPr>
                <w:bCs/>
                <w:sz w:val="18"/>
                <w:szCs w:val="18"/>
                <w:lang w:val="fr-CA"/>
              </w:rPr>
              <w:t>Projet NOMAD (Novell Migration vers AD)</w:t>
            </w:r>
          </w:p>
        </w:tc>
        <w:tc>
          <w:tcPr>
            <w:tcW w:w="590" w:type="pct"/>
            <w:tcBorders>
              <w:top w:val="single" w:sz="4" w:space="0" w:color="auto"/>
              <w:left w:val="single" w:sz="4" w:space="0" w:color="auto"/>
              <w:bottom w:val="single" w:sz="4" w:space="0" w:color="auto"/>
              <w:right w:val="single" w:sz="4" w:space="0" w:color="auto"/>
            </w:tcBorders>
            <w:vAlign w:val="center"/>
          </w:tcPr>
          <w:p w14:paraId="779B7342" w14:textId="7CE84DF4" w:rsidR="004731EF" w:rsidRPr="00B74D9D" w:rsidRDefault="009F5DFB" w:rsidP="009F5DFB">
            <w:pPr>
              <w:spacing w:before="40" w:after="40"/>
              <w:jc w:val="center"/>
              <w:rPr>
                <w:sz w:val="18"/>
                <w:szCs w:val="18"/>
                <w:lang w:val="fr-CA"/>
              </w:rPr>
            </w:pPr>
            <w:r w:rsidRPr="00B74D9D">
              <w:rPr>
                <w:sz w:val="18"/>
                <w:szCs w:val="18"/>
                <w:lang w:val="fr-CA"/>
              </w:rPr>
              <w:t>2007-09</w:t>
            </w:r>
            <w:r w:rsidRPr="00B74D9D">
              <w:rPr>
                <w:sz w:val="18"/>
                <w:szCs w:val="18"/>
                <w:lang w:val="fr-CA"/>
              </w:rPr>
              <w:br/>
            </w:r>
            <w:r w:rsidR="004731EF" w:rsidRPr="00B74D9D">
              <w:rPr>
                <w:sz w:val="18"/>
                <w:szCs w:val="18"/>
                <w:lang w:val="fr-CA"/>
              </w:rPr>
              <w:t>à 2008-06</w:t>
            </w:r>
          </w:p>
        </w:tc>
        <w:tc>
          <w:tcPr>
            <w:tcW w:w="982" w:type="pct"/>
            <w:tcBorders>
              <w:top w:val="single" w:sz="4" w:space="0" w:color="auto"/>
              <w:left w:val="single" w:sz="4" w:space="0" w:color="auto"/>
              <w:bottom w:val="single" w:sz="4" w:space="0" w:color="auto"/>
              <w:right w:val="single" w:sz="4" w:space="0" w:color="auto"/>
            </w:tcBorders>
            <w:vAlign w:val="center"/>
          </w:tcPr>
          <w:p w14:paraId="6B36BA99" w14:textId="77777777" w:rsidR="009F5DFB" w:rsidRPr="00AF1B53" w:rsidRDefault="009F5DFB" w:rsidP="004731EF">
            <w:pPr>
              <w:spacing w:before="40" w:after="40"/>
              <w:jc w:val="center"/>
              <w:rPr>
                <w:sz w:val="18"/>
                <w:szCs w:val="18"/>
                <w:highlight w:val="cyan"/>
                <w:lang w:val="fr-CA"/>
              </w:rPr>
            </w:pPr>
            <w:r w:rsidRPr="00AF1B53">
              <w:rPr>
                <w:sz w:val="18"/>
                <w:szCs w:val="18"/>
                <w:highlight w:val="cyan"/>
                <w:lang w:val="fr-CA"/>
              </w:rPr>
              <w:t>Architecte technologique</w:t>
            </w:r>
          </w:p>
          <w:p w14:paraId="21A1A8C9" w14:textId="0FB343A5" w:rsidR="004731EF" w:rsidRPr="00AF1B53" w:rsidRDefault="004731EF" w:rsidP="004731EF">
            <w:pPr>
              <w:spacing w:before="40" w:after="40"/>
              <w:jc w:val="center"/>
              <w:rPr>
                <w:sz w:val="18"/>
                <w:szCs w:val="18"/>
                <w:highlight w:val="cyan"/>
                <w:lang w:val="fr-CA"/>
              </w:rPr>
            </w:pPr>
            <w:r w:rsidRPr="00AF1B53">
              <w:rPr>
                <w:sz w:val="18"/>
                <w:szCs w:val="18"/>
                <w:highlight w:val="cyan"/>
                <w:lang w:val="fr-CA"/>
              </w:rPr>
              <w:t>Ingénieur de systèmes</w:t>
            </w:r>
          </w:p>
        </w:tc>
        <w:tc>
          <w:tcPr>
            <w:tcW w:w="253" w:type="pct"/>
            <w:tcBorders>
              <w:top w:val="single" w:sz="4" w:space="0" w:color="auto"/>
              <w:left w:val="single" w:sz="4" w:space="0" w:color="auto"/>
              <w:bottom w:val="single" w:sz="4" w:space="0" w:color="auto"/>
              <w:right w:val="single" w:sz="4" w:space="0" w:color="auto"/>
            </w:tcBorders>
            <w:vAlign w:val="center"/>
          </w:tcPr>
          <w:p w14:paraId="51D4D998" w14:textId="0B9E5639" w:rsidR="004731EF" w:rsidRPr="00B74D9D" w:rsidRDefault="009F42F5" w:rsidP="009F42F5">
            <w:pPr>
              <w:spacing w:before="40" w:after="40"/>
              <w:jc w:val="center"/>
              <w:rPr>
                <w:sz w:val="18"/>
                <w:szCs w:val="18"/>
                <w:lang w:val="fr-CA"/>
              </w:rPr>
            </w:pPr>
            <w:r w:rsidRPr="00B74D9D">
              <w:rPr>
                <w:sz w:val="18"/>
                <w:szCs w:val="18"/>
                <w:lang w:val="fr-CA"/>
              </w:rPr>
              <w:t>10</w:t>
            </w:r>
          </w:p>
        </w:tc>
      </w:tr>
      <w:tr w:rsidR="009F5DFB" w:rsidRPr="00B74D9D" w14:paraId="4DBBC9F9"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33E13F45" w14:textId="2DA17F7C" w:rsidR="004731EF" w:rsidRPr="00B74D9D" w:rsidRDefault="004731EF" w:rsidP="00650E72">
            <w:pPr>
              <w:spacing w:before="40" w:after="40"/>
              <w:jc w:val="center"/>
              <w:rPr>
                <w:b/>
                <w:sz w:val="18"/>
                <w:szCs w:val="18"/>
                <w:lang w:val="fr-CA"/>
              </w:rPr>
            </w:pPr>
            <w:r w:rsidRPr="00B74D9D">
              <w:rPr>
                <w:b/>
                <w:sz w:val="18"/>
                <w:szCs w:val="18"/>
                <w:lang w:val="fr-CA"/>
              </w:rPr>
              <w:t>8</w:t>
            </w:r>
          </w:p>
        </w:tc>
        <w:tc>
          <w:tcPr>
            <w:tcW w:w="725" w:type="pct"/>
            <w:tcBorders>
              <w:top w:val="single" w:sz="4" w:space="0" w:color="auto"/>
              <w:left w:val="single" w:sz="4" w:space="0" w:color="auto"/>
              <w:bottom w:val="single" w:sz="4" w:space="0" w:color="auto"/>
              <w:right w:val="single" w:sz="4" w:space="0" w:color="auto"/>
            </w:tcBorders>
            <w:vAlign w:val="center"/>
          </w:tcPr>
          <w:p w14:paraId="63450E0F" w14:textId="2CA40238" w:rsidR="004731EF" w:rsidRPr="00B74D9D" w:rsidRDefault="009F5DFB" w:rsidP="00EB39CF">
            <w:pPr>
              <w:spacing w:before="40" w:after="40"/>
              <w:rPr>
                <w:sz w:val="18"/>
                <w:szCs w:val="18"/>
                <w:lang w:val="fr-CA"/>
              </w:rPr>
            </w:pPr>
            <w:proofErr w:type="spellStart"/>
            <w:r w:rsidRPr="00B74D9D">
              <w:rPr>
                <w:sz w:val="18"/>
                <w:szCs w:val="18"/>
                <w:lang w:val="fr-CA"/>
              </w:rPr>
              <w:t>Merck</w:t>
            </w:r>
            <w:proofErr w:type="spellEnd"/>
            <w:r w:rsidRPr="00B74D9D">
              <w:rPr>
                <w:sz w:val="18"/>
                <w:szCs w:val="18"/>
                <w:lang w:val="fr-CA"/>
              </w:rPr>
              <w:t xml:space="preserve"> </w:t>
            </w:r>
            <w:proofErr w:type="spellStart"/>
            <w:r w:rsidRPr="00B74D9D">
              <w:rPr>
                <w:sz w:val="18"/>
                <w:szCs w:val="18"/>
                <w:lang w:val="fr-CA"/>
              </w:rPr>
              <w:t>Serono</w:t>
            </w:r>
            <w:proofErr w:type="spellEnd"/>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6B39470A" w14:textId="07EE9261" w:rsidR="004731EF" w:rsidRPr="00B74D9D" w:rsidRDefault="004731EF" w:rsidP="00EB39CF">
            <w:pPr>
              <w:spacing w:before="40" w:after="40"/>
              <w:rPr>
                <w:bCs/>
                <w:sz w:val="18"/>
                <w:szCs w:val="18"/>
                <w:lang w:val="fr-CA"/>
              </w:rPr>
            </w:pPr>
            <w:r w:rsidRPr="00B74D9D">
              <w:rPr>
                <w:bCs/>
                <w:sz w:val="18"/>
                <w:szCs w:val="18"/>
                <w:lang w:val="fr-CA"/>
              </w:rPr>
              <w:t>Implantation des processus WSUS</w:t>
            </w:r>
          </w:p>
        </w:tc>
        <w:tc>
          <w:tcPr>
            <w:tcW w:w="590" w:type="pct"/>
            <w:tcBorders>
              <w:top w:val="single" w:sz="4" w:space="0" w:color="auto"/>
              <w:left w:val="single" w:sz="4" w:space="0" w:color="auto"/>
              <w:bottom w:val="single" w:sz="4" w:space="0" w:color="auto"/>
              <w:right w:val="single" w:sz="4" w:space="0" w:color="auto"/>
            </w:tcBorders>
            <w:vAlign w:val="center"/>
          </w:tcPr>
          <w:p w14:paraId="0F673290" w14:textId="5C08A998" w:rsidR="004731EF" w:rsidRPr="00B74D9D" w:rsidRDefault="009F5DFB" w:rsidP="009F5DFB">
            <w:pPr>
              <w:spacing w:before="40" w:after="40"/>
              <w:jc w:val="center"/>
              <w:rPr>
                <w:sz w:val="18"/>
                <w:szCs w:val="18"/>
                <w:lang w:val="fr-CA"/>
              </w:rPr>
            </w:pPr>
            <w:r w:rsidRPr="00B74D9D">
              <w:rPr>
                <w:sz w:val="18"/>
                <w:szCs w:val="18"/>
                <w:lang w:val="fr-CA"/>
              </w:rPr>
              <w:t>2007-02</w:t>
            </w:r>
            <w:r w:rsidRPr="00B74D9D">
              <w:rPr>
                <w:sz w:val="18"/>
                <w:szCs w:val="18"/>
                <w:lang w:val="fr-CA"/>
              </w:rPr>
              <w:br/>
            </w:r>
            <w:r w:rsidR="004731EF" w:rsidRPr="00B74D9D">
              <w:rPr>
                <w:sz w:val="18"/>
                <w:szCs w:val="18"/>
                <w:lang w:val="fr-CA"/>
              </w:rPr>
              <w:t>à 2007-08</w:t>
            </w:r>
          </w:p>
        </w:tc>
        <w:tc>
          <w:tcPr>
            <w:tcW w:w="982" w:type="pct"/>
            <w:tcBorders>
              <w:top w:val="single" w:sz="4" w:space="0" w:color="auto"/>
              <w:left w:val="single" w:sz="4" w:space="0" w:color="auto"/>
              <w:bottom w:val="single" w:sz="4" w:space="0" w:color="auto"/>
              <w:right w:val="single" w:sz="4" w:space="0" w:color="auto"/>
            </w:tcBorders>
            <w:vAlign w:val="center"/>
          </w:tcPr>
          <w:p w14:paraId="6FD97EFF" w14:textId="77777777" w:rsidR="009F5DFB" w:rsidRPr="00AF1B53" w:rsidRDefault="009F5DFB" w:rsidP="004731EF">
            <w:pPr>
              <w:spacing w:before="40" w:after="40"/>
              <w:jc w:val="center"/>
              <w:rPr>
                <w:sz w:val="18"/>
                <w:szCs w:val="18"/>
                <w:highlight w:val="cyan"/>
                <w:lang w:val="fr-CA"/>
              </w:rPr>
            </w:pPr>
            <w:r w:rsidRPr="00AF1B53">
              <w:rPr>
                <w:sz w:val="18"/>
                <w:szCs w:val="18"/>
                <w:highlight w:val="cyan"/>
                <w:lang w:val="fr-CA"/>
              </w:rPr>
              <w:t>Architecte technologique</w:t>
            </w:r>
          </w:p>
          <w:p w14:paraId="050B6F65" w14:textId="27A49449" w:rsidR="004731EF" w:rsidRPr="00AF1B53" w:rsidRDefault="004731EF" w:rsidP="004731EF">
            <w:pPr>
              <w:spacing w:before="40" w:after="40"/>
              <w:jc w:val="center"/>
              <w:rPr>
                <w:sz w:val="18"/>
                <w:szCs w:val="18"/>
                <w:highlight w:val="cyan"/>
                <w:lang w:val="fr-CA"/>
              </w:rPr>
            </w:pPr>
            <w:r w:rsidRPr="00AF1B53">
              <w:rPr>
                <w:sz w:val="18"/>
                <w:szCs w:val="18"/>
                <w:highlight w:val="cyan"/>
                <w:lang w:val="fr-CA"/>
              </w:rPr>
              <w:t>Ingénieur de systèmes</w:t>
            </w:r>
          </w:p>
        </w:tc>
        <w:tc>
          <w:tcPr>
            <w:tcW w:w="253" w:type="pct"/>
            <w:tcBorders>
              <w:top w:val="single" w:sz="4" w:space="0" w:color="auto"/>
              <w:left w:val="single" w:sz="4" w:space="0" w:color="auto"/>
              <w:bottom w:val="single" w:sz="4" w:space="0" w:color="auto"/>
              <w:right w:val="single" w:sz="4" w:space="0" w:color="auto"/>
            </w:tcBorders>
            <w:vAlign w:val="center"/>
          </w:tcPr>
          <w:p w14:paraId="22BD2832" w14:textId="0911CEB9" w:rsidR="004731EF" w:rsidRPr="00B74D9D" w:rsidRDefault="009F42F5" w:rsidP="009F42F5">
            <w:pPr>
              <w:spacing w:before="40" w:after="40"/>
              <w:jc w:val="center"/>
              <w:rPr>
                <w:sz w:val="18"/>
                <w:szCs w:val="18"/>
                <w:lang w:val="fr-CA"/>
              </w:rPr>
            </w:pPr>
            <w:r w:rsidRPr="00B74D9D">
              <w:rPr>
                <w:sz w:val="18"/>
                <w:szCs w:val="18"/>
                <w:lang w:val="fr-CA"/>
              </w:rPr>
              <w:t>7</w:t>
            </w:r>
          </w:p>
        </w:tc>
      </w:tr>
      <w:tr w:rsidR="009F5DFB" w:rsidRPr="00B74D9D" w14:paraId="7EC93542"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1A96350B" w14:textId="05E9EB9C" w:rsidR="004731EF" w:rsidRPr="00B74D9D" w:rsidRDefault="004731EF" w:rsidP="004731EF">
            <w:pPr>
              <w:spacing w:before="40" w:after="40"/>
              <w:jc w:val="center"/>
              <w:rPr>
                <w:b/>
                <w:sz w:val="18"/>
                <w:szCs w:val="18"/>
                <w:lang w:val="fr-CA"/>
              </w:rPr>
            </w:pPr>
            <w:r w:rsidRPr="00B74D9D">
              <w:rPr>
                <w:b/>
                <w:sz w:val="18"/>
                <w:szCs w:val="18"/>
                <w:lang w:val="fr-CA"/>
              </w:rPr>
              <w:t>7</w:t>
            </w:r>
          </w:p>
        </w:tc>
        <w:tc>
          <w:tcPr>
            <w:tcW w:w="725" w:type="pct"/>
            <w:tcBorders>
              <w:top w:val="single" w:sz="4" w:space="0" w:color="auto"/>
              <w:left w:val="single" w:sz="4" w:space="0" w:color="auto"/>
              <w:bottom w:val="single" w:sz="4" w:space="0" w:color="auto"/>
              <w:right w:val="single" w:sz="4" w:space="0" w:color="auto"/>
            </w:tcBorders>
            <w:vAlign w:val="center"/>
          </w:tcPr>
          <w:p w14:paraId="0F7DAD82" w14:textId="3659561D" w:rsidR="004731EF" w:rsidRPr="00B74D9D" w:rsidRDefault="009F5DFB" w:rsidP="004731EF">
            <w:pPr>
              <w:spacing w:before="40" w:after="40"/>
              <w:rPr>
                <w:sz w:val="18"/>
                <w:szCs w:val="18"/>
                <w:lang w:val="fr-CA"/>
              </w:rPr>
            </w:pPr>
            <w:proofErr w:type="spellStart"/>
            <w:r w:rsidRPr="00B74D9D">
              <w:rPr>
                <w:sz w:val="18"/>
                <w:szCs w:val="18"/>
                <w:lang w:val="fr-CA"/>
              </w:rPr>
              <w:t>Merck</w:t>
            </w:r>
            <w:proofErr w:type="spellEnd"/>
            <w:r w:rsidRPr="00B74D9D">
              <w:rPr>
                <w:sz w:val="18"/>
                <w:szCs w:val="18"/>
                <w:lang w:val="fr-CA"/>
              </w:rPr>
              <w:t xml:space="preserve"> </w:t>
            </w:r>
            <w:proofErr w:type="spellStart"/>
            <w:r w:rsidRPr="00B74D9D">
              <w:rPr>
                <w:sz w:val="18"/>
                <w:szCs w:val="18"/>
                <w:lang w:val="fr-CA"/>
              </w:rPr>
              <w:t>Serono</w:t>
            </w:r>
            <w:proofErr w:type="spellEnd"/>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637604C7" w14:textId="2D91EA01" w:rsidR="004731EF" w:rsidRPr="00B74D9D" w:rsidRDefault="004731EF" w:rsidP="004731EF">
            <w:pPr>
              <w:spacing w:before="40" w:after="40"/>
              <w:rPr>
                <w:bCs/>
                <w:sz w:val="18"/>
                <w:szCs w:val="18"/>
                <w:lang w:val="fr-CA"/>
              </w:rPr>
            </w:pPr>
            <w:r w:rsidRPr="00B74D9D">
              <w:rPr>
                <w:bCs/>
                <w:sz w:val="18"/>
                <w:szCs w:val="18"/>
                <w:lang w:val="fr-CA"/>
              </w:rPr>
              <w:t>Migration Active Directory</w:t>
            </w:r>
          </w:p>
        </w:tc>
        <w:tc>
          <w:tcPr>
            <w:tcW w:w="590" w:type="pct"/>
            <w:tcBorders>
              <w:top w:val="single" w:sz="4" w:space="0" w:color="auto"/>
              <w:left w:val="single" w:sz="4" w:space="0" w:color="auto"/>
              <w:bottom w:val="single" w:sz="4" w:space="0" w:color="auto"/>
              <w:right w:val="single" w:sz="4" w:space="0" w:color="auto"/>
            </w:tcBorders>
            <w:vAlign w:val="center"/>
          </w:tcPr>
          <w:p w14:paraId="41A23B1B" w14:textId="00BA30A4" w:rsidR="004731EF" w:rsidRPr="00B74D9D" w:rsidRDefault="009F5DFB" w:rsidP="009F5DFB">
            <w:pPr>
              <w:spacing w:before="40" w:after="40"/>
              <w:jc w:val="center"/>
              <w:rPr>
                <w:sz w:val="18"/>
                <w:szCs w:val="18"/>
                <w:lang w:val="fr-CA"/>
              </w:rPr>
            </w:pPr>
            <w:r w:rsidRPr="00B74D9D">
              <w:rPr>
                <w:sz w:val="18"/>
                <w:szCs w:val="18"/>
                <w:lang w:val="fr-CA"/>
              </w:rPr>
              <w:t>2006-10</w:t>
            </w:r>
            <w:r w:rsidRPr="00B74D9D">
              <w:rPr>
                <w:sz w:val="18"/>
                <w:szCs w:val="18"/>
                <w:lang w:val="fr-CA"/>
              </w:rPr>
              <w:br/>
            </w:r>
            <w:r w:rsidR="004731EF" w:rsidRPr="00B74D9D">
              <w:rPr>
                <w:sz w:val="18"/>
                <w:szCs w:val="18"/>
                <w:lang w:val="fr-CA"/>
              </w:rPr>
              <w:t>à 2007-01</w:t>
            </w:r>
          </w:p>
        </w:tc>
        <w:tc>
          <w:tcPr>
            <w:tcW w:w="982" w:type="pct"/>
            <w:tcBorders>
              <w:top w:val="single" w:sz="4" w:space="0" w:color="auto"/>
              <w:left w:val="single" w:sz="4" w:space="0" w:color="auto"/>
              <w:bottom w:val="single" w:sz="4" w:space="0" w:color="auto"/>
              <w:right w:val="single" w:sz="4" w:space="0" w:color="auto"/>
            </w:tcBorders>
            <w:vAlign w:val="center"/>
          </w:tcPr>
          <w:p w14:paraId="7E5F89B2" w14:textId="77777777" w:rsidR="009F5DFB" w:rsidRPr="00AF1B53" w:rsidRDefault="009F5DFB" w:rsidP="004731EF">
            <w:pPr>
              <w:spacing w:before="40" w:after="40"/>
              <w:jc w:val="center"/>
              <w:rPr>
                <w:sz w:val="18"/>
                <w:szCs w:val="18"/>
                <w:highlight w:val="cyan"/>
                <w:lang w:val="fr-CA"/>
              </w:rPr>
            </w:pPr>
            <w:r w:rsidRPr="00AF1B53">
              <w:rPr>
                <w:sz w:val="18"/>
                <w:szCs w:val="18"/>
                <w:highlight w:val="cyan"/>
                <w:lang w:val="fr-CA"/>
              </w:rPr>
              <w:t>Architecte technologique</w:t>
            </w:r>
          </w:p>
          <w:p w14:paraId="07C25B78" w14:textId="7A007398" w:rsidR="004731EF" w:rsidRPr="00AF1B53" w:rsidRDefault="004731EF" w:rsidP="004731EF">
            <w:pPr>
              <w:spacing w:before="40" w:after="40"/>
              <w:jc w:val="center"/>
              <w:rPr>
                <w:sz w:val="18"/>
                <w:szCs w:val="18"/>
                <w:highlight w:val="cyan"/>
                <w:lang w:val="fr-CA"/>
              </w:rPr>
            </w:pPr>
            <w:r w:rsidRPr="00AF1B53">
              <w:rPr>
                <w:sz w:val="18"/>
                <w:szCs w:val="18"/>
                <w:highlight w:val="cyan"/>
                <w:lang w:val="fr-CA"/>
              </w:rPr>
              <w:t>Ingénieur de systèmes</w:t>
            </w:r>
          </w:p>
        </w:tc>
        <w:tc>
          <w:tcPr>
            <w:tcW w:w="253" w:type="pct"/>
            <w:tcBorders>
              <w:top w:val="single" w:sz="4" w:space="0" w:color="auto"/>
              <w:left w:val="single" w:sz="4" w:space="0" w:color="auto"/>
              <w:bottom w:val="single" w:sz="4" w:space="0" w:color="auto"/>
              <w:right w:val="single" w:sz="4" w:space="0" w:color="auto"/>
            </w:tcBorders>
            <w:vAlign w:val="center"/>
          </w:tcPr>
          <w:p w14:paraId="463BCA35" w14:textId="37B97BE9" w:rsidR="004731EF" w:rsidRPr="00B74D9D" w:rsidRDefault="009F42F5" w:rsidP="009F42F5">
            <w:pPr>
              <w:spacing w:before="40" w:after="40"/>
              <w:jc w:val="center"/>
              <w:rPr>
                <w:sz w:val="18"/>
                <w:szCs w:val="18"/>
                <w:lang w:val="fr-CA"/>
              </w:rPr>
            </w:pPr>
            <w:r w:rsidRPr="00B74D9D">
              <w:rPr>
                <w:sz w:val="18"/>
                <w:szCs w:val="18"/>
                <w:lang w:val="fr-CA"/>
              </w:rPr>
              <w:t>4</w:t>
            </w:r>
          </w:p>
        </w:tc>
      </w:tr>
      <w:tr w:rsidR="009F5DFB" w:rsidRPr="00B74D9D" w14:paraId="48D005A3"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415D09D0" w14:textId="32327F0E" w:rsidR="004731EF" w:rsidRPr="00B74D9D" w:rsidRDefault="004731EF" w:rsidP="004731EF">
            <w:pPr>
              <w:spacing w:before="40" w:after="40"/>
              <w:jc w:val="center"/>
              <w:rPr>
                <w:b/>
                <w:sz w:val="18"/>
                <w:szCs w:val="18"/>
                <w:lang w:val="fr-CA"/>
              </w:rPr>
            </w:pPr>
            <w:r w:rsidRPr="00B74D9D">
              <w:rPr>
                <w:b/>
                <w:sz w:val="18"/>
                <w:szCs w:val="18"/>
                <w:lang w:val="fr-CA"/>
              </w:rPr>
              <w:t>6</w:t>
            </w:r>
          </w:p>
        </w:tc>
        <w:tc>
          <w:tcPr>
            <w:tcW w:w="725" w:type="pct"/>
            <w:tcBorders>
              <w:top w:val="single" w:sz="4" w:space="0" w:color="auto"/>
              <w:left w:val="single" w:sz="4" w:space="0" w:color="auto"/>
              <w:bottom w:val="single" w:sz="4" w:space="0" w:color="auto"/>
              <w:right w:val="single" w:sz="4" w:space="0" w:color="auto"/>
            </w:tcBorders>
            <w:vAlign w:val="center"/>
          </w:tcPr>
          <w:p w14:paraId="294E5498" w14:textId="46B3F834" w:rsidR="004731EF" w:rsidRPr="00B74D9D" w:rsidRDefault="009F5DFB" w:rsidP="004731EF">
            <w:pPr>
              <w:spacing w:before="40" w:after="40"/>
              <w:rPr>
                <w:sz w:val="18"/>
                <w:szCs w:val="18"/>
                <w:lang w:val="fr-CA"/>
              </w:rPr>
            </w:pPr>
            <w:proofErr w:type="spellStart"/>
            <w:r w:rsidRPr="00B74D9D">
              <w:rPr>
                <w:sz w:val="18"/>
                <w:szCs w:val="18"/>
                <w:lang w:val="fr-CA"/>
              </w:rPr>
              <w:t>Merck</w:t>
            </w:r>
            <w:proofErr w:type="spellEnd"/>
            <w:r w:rsidRPr="00B74D9D">
              <w:rPr>
                <w:sz w:val="18"/>
                <w:szCs w:val="18"/>
                <w:lang w:val="fr-CA"/>
              </w:rPr>
              <w:t xml:space="preserve"> </w:t>
            </w:r>
            <w:proofErr w:type="spellStart"/>
            <w:r w:rsidRPr="00B74D9D">
              <w:rPr>
                <w:sz w:val="18"/>
                <w:szCs w:val="18"/>
                <w:lang w:val="fr-CA"/>
              </w:rPr>
              <w:t>Serono</w:t>
            </w:r>
            <w:proofErr w:type="spellEnd"/>
          </w:p>
        </w:tc>
        <w:tc>
          <w:tcPr>
            <w:tcW w:w="2225" w:type="pct"/>
            <w:gridSpan w:val="3"/>
            <w:tcBorders>
              <w:top w:val="single" w:sz="4" w:space="0" w:color="auto"/>
              <w:left w:val="single" w:sz="4" w:space="0" w:color="auto"/>
              <w:bottom w:val="single" w:sz="4" w:space="0" w:color="auto"/>
              <w:right w:val="single" w:sz="4" w:space="0" w:color="auto"/>
            </w:tcBorders>
            <w:vAlign w:val="center"/>
          </w:tcPr>
          <w:p w14:paraId="3D101181" w14:textId="452286A6" w:rsidR="004731EF" w:rsidRPr="00B74D9D" w:rsidRDefault="004731EF" w:rsidP="004731EF">
            <w:pPr>
              <w:spacing w:before="40" w:after="40"/>
              <w:rPr>
                <w:bCs/>
                <w:sz w:val="18"/>
                <w:szCs w:val="18"/>
                <w:lang w:val="fr-CA"/>
              </w:rPr>
            </w:pPr>
            <w:r w:rsidRPr="00B74D9D">
              <w:rPr>
                <w:bCs/>
                <w:sz w:val="18"/>
                <w:szCs w:val="18"/>
                <w:lang w:val="fr-CA"/>
              </w:rPr>
              <w:t xml:space="preserve">Mise à jour des infrastructures </w:t>
            </w:r>
            <w:proofErr w:type="spellStart"/>
            <w:r w:rsidRPr="00B74D9D">
              <w:rPr>
                <w:bCs/>
                <w:sz w:val="18"/>
                <w:szCs w:val="18"/>
                <w:lang w:val="fr-CA"/>
              </w:rPr>
              <w:t>Wintel</w:t>
            </w:r>
            <w:proofErr w:type="spellEnd"/>
          </w:p>
        </w:tc>
        <w:tc>
          <w:tcPr>
            <w:tcW w:w="590" w:type="pct"/>
            <w:tcBorders>
              <w:top w:val="single" w:sz="4" w:space="0" w:color="auto"/>
              <w:left w:val="single" w:sz="4" w:space="0" w:color="auto"/>
              <w:bottom w:val="single" w:sz="4" w:space="0" w:color="auto"/>
              <w:right w:val="single" w:sz="4" w:space="0" w:color="auto"/>
            </w:tcBorders>
            <w:vAlign w:val="center"/>
          </w:tcPr>
          <w:p w14:paraId="2C7C43E0" w14:textId="5784289A" w:rsidR="004731EF" w:rsidRPr="00B74D9D" w:rsidRDefault="009F5DFB" w:rsidP="009F5DFB">
            <w:pPr>
              <w:spacing w:before="40" w:after="40"/>
              <w:jc w:val="center"/>
              <w:rPr>
                <w:sz w:val="18"/>
                <w:szCs w:val="18"/>
                <w:lang w:val="fr-CA"/>
              </w:rPr>
            </w:pPr>
            <w:r w:rsidRPr="00B74D9D">
              <w:rPr>
                <w:sz w:val="18"/>
                <w:szCs w:val="18"/>
                <w:lang w:val="fr-CA"/>
              </w:rPr>
              <w:t>2005-06</w:t>
            </w:r>
            <w:r w:rsidRPr="00B74D9D">
              <w:rPr>
                <w:sz w:val="18"/>
                <w:szCs w:val="18"/>
                <w:lang w:val="fr-CA"/>
              </w:rPr>
              <w:br/>
            </w:r>
            <w:r w:rsidR="004731EF" w:rsidRPr="00B74D9D">
              <w:rPr>
                <w:sz w:val="18"/>
                <w:szCs w:val="18"/>
                <w:lang w:val="fr-CA"/>
              </w:rPr>
              <w:t>à 2006-09</w:t>
            </w:r>
          </w:p>
        </w:tc>
        <w:tc>
          <w:tcPr>
            <w:tcW w:w="982" w:type="pct"/>
            <w:tcBorders>
              <w:top w:val="single" w:sz="4" w:space="0" w:color="auto"/>
              <w:left w:val="single" w:sz="4" w:space="0" w:color="auto"/>
              <w:bottom w:val="single" w:sz="4" w:space="0" w:color="auto"/>
              <w:right w:val="single" w:sz="4" w:space="0" w:color="auto"/>
            </w:tcBorders>
            <w:vAlign w:val="center"/>
          </w:tcPr>
          <w:p w14:paraId="188E86CF" w14:textId="77777777" w:rsidR="009F5DFB" w:rsidRPr="00AF1B53" w:rsidRDefault="009F5DFB" w:rsidP="004731EF">
            <w:pPr>
              <w:spacing w:before="40" w:after="40"/>
              <w:jc w:val="center"/>
              <w:rPr>
                <w:sz w:val="18"/>
                <w:szCs w:val="18"/>
                <w:highlight w:val="cyan"/>
                <w:lang w:val="fr-CA"/>
              </w:rPr>
            </w:pPr>
            <w:r w:rsidRPr="00AF1B53">
              <w:rPr>
                <w:sz w:val="18"/>
                <w:szCs w:val="18"/>
                <w:highlight w:val="cyan"/>
                <w:lang w:val="fr-CA"/>
              </w:rPr>
              <w:t>Architecte technologique</w:t>
            </w:r>
          </w:p>
          <w:p w14:paraId="3644C330" w14:textId="56410CA2" w:rsidR="004731EF" w:rsidRPr="00AF1B53" w:rsidRDefault="004731EF" w:rsidP="004731EF">
            <w:pPr>
              <w:spacing w:before="40" w:after="40"/>
              <w:jc w:val="center"/>
              <w:rPr>
                <w:sz w:val="18"/>
                <w:szCs w:val="18"/>
                <w:highlight w:val="cyan"/>
                <w:lang w:val="fr-CA"/>
              </w:rPr>
            </w:pPr>
            <w:r w:rsidRPr="00AF1B53">
              <w:rPr>
                <w:sz w:val="18"/>
                <w:szCs w:val="18"/>
                <w:highlight w:val="cyan"/>
                <w:lang w:val="fr-CA"/>
              </w:rPr>
              <w:t>Ingénieur de systèmes</w:t>
            </w:r>
          </w:p>
        </w:tc>
        <w:tc>
          <w:tcPr>
            <w:tcW w:w="253" w:type="pct"/>
            <w:tcBorders>
              <w:top w:val="single" w:sz="4" w:space="0" w:color="auto"/>
              <w:left w:val="single" w:sz="4" w:space="0" w:color="auto"/>
              <w:bottom w:val="single" w:sz="4" w:space="0" w:color="auto"/>
              <w:right w:val="single" w:sz="4" w:space="0" w:color="auto"/>
            </w:tcBorders>
            <w:vAlign w:val="center"/>
          </w:tcPr>
          <w:p w14:paraId="0700E7FA" w14:textId="3184EF2A" w:rsidR="004731EF" w:rsidRPr="00B74D9D" w:rsidRDefault="009F42F5" w:rsidP="009F42F5">
            <w:pPr>
              <w:spacing w:before="40" w:after="40"/>
              <w:jc w:val="center"/>
              <w:rPr>
                <w:sz w:val="18"/>
                <w:szCs w:val="18"/>
                <w:lang w:val="fr-CA"/>
              </w:rPr>
            </w:pPr>
            <w:r w:rsidRPr="00B74D9D">
              <w:rPr>
                <w:sz w:val="18"/>
                <w:szCs w:val="18"/>
                <w:lang w:val="fr-CA"/>
              </w:rPr>
              <w:t>16</w:t>
            </w:r>
          </w:p>
        </w:tc>
      </w:tr>
      <w:tr w:rsidR="009F5DFB" w:rsidRPr="00B74D9D" w14:paraId="11673A9D" w14:textId="77777777" w:rsidTr="00EB39CF">
        <w:trPr>
          <w:cantSplit/>
          <w:trHeight w:val="240"/>
          <w:jc w:val="center"/>
        </w:trPr>
        <w:tc>
          <w:tcPr>
            <w:tcW w:w="5000" w:type="pct"/>
            <w:gridSpan w:val="8"/>
          </w:tcPr>
          <w:p w14:paraId="372B40F1" w14:textId="77777777" w:rsidR="009F5DFB" w:rsidRPr="00B74D9D" w:rsidRDefault="009F5DFB" w:rsidP="004731EF">
            <w:pPr>
              <w:pStyle w:val="Titre8"/>
              <w:rPr>
                <w:rFonts w:ascii="Times New Roman" w:hAnsi="Times New Roman"/>
                <w:sz w:val="18"/>
                <w:szCs w:val="18"/>
                <w:lang w:val="fr-CA"/>
              </w:rPr>
            </w:pPr>
          </w:p>
        </w:tc>
      </w:tr>
      <w:tr w:rsidR="004731EF" w:rsidRPr="00B74D9D" w14:paraId="6F92CB1E" w14:textId="77777777" w:rsidTr="00EB39CF">
        <w:trPr>
          <w:cantSplit/>
          <w:trHeight w:val="240"/>
          <w:jc w:val="center"/>
        </w:trPr>
        <w:tc>
          <w:tcPr>
            <w:tcW w:w="5000" w:type="pct"/>
            <w:gridSpan w:val="8"/>
          </w:tcPr>
          <w:p w14:paraId="5BAF4FBC" w14:textId="3C3B00CF" w:rsidR="004731EF" w:rsidRPr="00B74D9D" w:rsidRDefault="004731EF" w:rsidP="004731EF">
            <w:pPr>
              <w:pStyle w:val="Titre8"/>
              <w:rPr>
                <w:rFonts w:ascii="Times New Roman" w:hAnsi="Times New Roman"/>
                <w:sz w:val="18"/>
                <w:szCs w:val="18"/>
                <w:lang w:val="fr-CA"/>
              </w:rPr>
            </w:pPr>
            <w:proofErr w:type="spellStart"/>
            <w:r w:rsidRPr="00B74D9D">
              <w:rPr>
                <w:rFonts w:ascii="Times New Roman" w:hAnsi="Times New Roman"/>
                <w:b/>
                <w:i/>
                <w:sz w:val="18"/>
                <w:lang w:val="fr-CA"/>
              </w:rPr>
              <w:t>ProActive</w:t>
            </w:r>
            <w:proofErr w:type="spellEnd"/>
            <w:r w:rsidRPr="00B74D9D">
              <w:rPr>
                <w:rFonts w:ascii="Times New Roman" w:hAnsi="Times New Roman"/>
                <w:b/>
                <w:i/>
                <w:sz w:val="18"/>
                <w:lang w:val="fr-CA"/>
              </w:rPr>
              <w:t xml:space="preserve"> Partner</w:t>
            </w:r>
          </w:p>
        </w:tc>
      </w:tr>
      <w:tr w:rsidR="004731EF" w:rsidRPr="00B74D9D" w14:paraId="5C4D5F3F"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6D872659" w14:textId="338D821A" w:rsidR="004731EF" w:rsidRPr="00B74D9D" w:rsidRDefault="004731EF" w:rsidP="00EB39CF">
            <w:pPr>
              <w:spacing w:before="40" w:after="40"/>
              <w:jc w:val="center"/>
              <w:rPr>
                <w:b/>
                <w:sz w:val="18"/>
                <w:szCs w:val="18"/>
                <w:lang w:val="fr-CA"/>
              </w:rPr>
            </w:pPr>
            <w:r w:rsidRPr="00B74D9D">
              <w:rPr>
                <w:b/>
                <w:sz w:val="18"/>
                <w:szCs w:val="18"/>
                <w:lang w:val="fr-CA"/>
              </w:rPr>
              <w:t>5</w:t>
            </w:r>
          </w:p>
        </w:tc>
        <w:tc>
          <w:tcPr>
            <w:tcW w:w="725" w:type="pct"/>
            <w:tcBorders>
              <w:top w:val="single" w:sz="4" w:space="0" w:color="auto"/>
              <w:left w:val="single" w:sz="4" w:space="0" w:color="auto"/>
              <w:bottom w:val="single" w:sz="4" w:space="0" w:color="auto"/>
              <w:right w:val="single" w:sz="4" w:space="0" w:color="auto"/>
            </w:tcBorders>
            <w:vAlign w:val="center"/>
          </w:tcPr>
          <w:p w14:paraId="74D70643" w14:textId="10FFCCFD" w:rsidR="004731EF" w:rsidRPr="00B74D9D" w:rsidRDefault="004731EF" w:rsidP="009F5DFB">
            <w:pPr>
              <w:spacing w:before="40" w:after="40"/>
              <w:rPr>
                <w:sz w:val="18"/>
                <w:szCs w:val="18"/>
                <w:lang w:val="fr-CA"/>
              </w:rPr>
            </w:pPr>
            <w:r w:rsidRPr="00B74D9D">
              <w:rPr>
                <w:sz w:val="18"/>
                <w:szCs w:val="18"/>
                <w:lang w:val="fr-CA"/>
              </w:rPr>
              <w:t xml:space="preserve">BNP </w:t>
            </w:r>
            <w:r w:rsidR="009F5DFB" w:rsidRPr="00B74D9D">
              <w:rPr>
                <w:sz w:val="18"/>
                <w:szCs w:val="18"/>
                <w:lang w:val="fr-CA"/>
              </w:rPr>
              <w:t>Paribas</w:t>
            </w:r>
          </w:p>
        </w:tc>
        <w:tc>
          <w:tcPr>
            <w:tcW w:w="2221" w:type="pct"/>
            <w:gridSpan w:val="2"/>
            <w:tcBorders>
              <w:top w:val="single" w:sz="4" w:space="0" w:color="auto"/>
              <w:left w:val="single" w:sz="4" w:space="0" w:color="auto"/>
              <w:bottom w:val="single" w:sz="4" w:space="0" w:color="auto"/>
              <w:right w:val="single" w:sz="4" w:space="0" w:color="auto"/>
            </w:tcBorders>
            <w:vAlign w:val="center"/>
          </w:tcPr>
          <w:p w14:paraId="781821C3" w14:textId="04309D75" w:rsidR="004731EF" w:rsidRPr="00B74D9D" w:rsidRDefault="004731EF" w:rsidP="00EB39CF">
            <w:pPr>
              <w:spacing w:before="40" w:after="40"/>
              <w:rPr>
                <w:sz w:val="18"/>
                <w:szCs w:val="18"/>
                <w:lang w:val="fr-CA"/>
              </w:rPr>
            </w:pPr>
            <w:r w:rsidRPr="00B74D9D">
              <w:rPr>
                <w:bCs/>
                <w:sz w:val="18"/>
                <w:szCs w:val="18"/>
                <w:lang w:val="fr-CA"/>
              </w:rPr>
              <w:t xml:space="preserve">Migration de l’infrastructure </w:t>
            </w:r>
            <w:proofErr w:type="spellStart"/>
            <w:r w:rsidRPr="00B74D9D">
              <w:rPr>
                <w:bCs/>
                <w:sz w:val="18"/>
                <w:szCs w:val="18"/>
                <w:lang w:val="fr-CA"/>
              </w:rPr>
              <w:t>Wintel</w:t>
            </w:r>
            <w:proofErr w:type="spellEnd"/>
            <w:r w:rsidRPr="00B74D9D">
              <w:rPr>
                <w:bCs/>
                <w:sz w:val="18"/>
                <w:szCs w:val="18"/>
                <w:lang w:val="fr-CA"/>
              </w:rPr>
              <w:t xml:space="preserve"> (Centre de données et OS)</w:t>
            </w:r>
          </w:p>
        </w:tc>
        <w:tc>
          <w:tcPr>
            <w:tcW w:w="594" w:type="pct"/>
            <w:gridSpan w:val="2"/>
            <w:tcBorders>
              <w:top w:val="single" w:sz="4" w:space="0" w:color="auto"/>
              <w:left w:val="single" w:sz="4" w:space="0" w:color="auto"/>
              <w:bottom w:val="single" w:sz="4" w:space="0" w:color="auto"/>
              <w:right w:val="single" w:sz="4" w:space="0" w:color="auto"/>
            </w:tcBorders>
            <w:vAlign w:val="center"/>
          </w:tcPr>
          <w:p w14:paraId="50D4258F" w14:textId="20A9C841" w:rsidR="004731EF" w:rsidRPr="00B74D9D" w:rsidRDefault="004731EF" w:rsidP="004E7D3D">
            <w:pPr>
              <w:spacing w:before="40" w:after="40"/>
              <w:jc w:val="center"/>
              <w:rPr>
                <w:sz w:val="18"/>
                <w:szCs w:val="18"/>
                <w:lang w:val="fr-CA"/>
              </w:rPr>
            </w:pPr>
            <w:r w:rsidRPr="00B74D9D">
              <w:rPr>
                <w:sz w:val="18"/>
                <w:szCs w:val="18"/>
                <w:lang w:val="fr-CA"/>
              </w:rPr>
              <w:t>2</w:t>
            </w:r>
            <w:r w:rsidR="004E7D3D" w:rsidRPr="00B74D9D">
              <w:rPr>
                <w:sz w:val="18"/>
                <w:szCs w:val="18"/>
                <w:lang w:val="fr-CA"/>
              </w:rPr>
              <w:t>004</w:t>
            </w:r>
            <w:r w:rsidRPr="00B74D9D">
              <w:rPr>
                <w:sz w:val="18"/>
                <w:szCs w:val="18"/>
                <w:lang w:val="fr-CA"/>
              </w:rPr>
              <w:t>-02</w:t>
            </w:r>
            <w:r w:rsidRPr="00B74D9D">
              <w:rPr>
                <w:sz w:val="18"/>
                <w:szCs w:val="18"/>
                <w:lang w:val="fr-CA"/>
              </w:rPr>
              <w:br/>
              <w:t>à 20</w:t>
            </w:r>
            <w:r w:rsidR="004E7D3D" w:rsidRPr="00B74D9D">
              <w:rPr>
                <w:sz w:val="18"/>
                <w:szCs w:val="18"/>
                <w:lang w:val="fr-CA"/>
              </w:rPr>
              <w:t>05</w:t>
            </w:r>
            <w:r w:rsidRPr="00B74D9D">
              <w:rPr>
                <w:sz w:val="18"/>
                <w:szCs w:val="18"/>
                <w:lang w:val="fr-CA"/>
              </w:rPr>
              <w:t>-0</w:t>
            </w:r>
            <w:r w:rsidR="004E7D3D" w:rsidRPr="00B74D9D">
              <w:rPr>
                <w:sz w:val="18"/>
                <w:szCs w:val="18"/>
                <w:lang w:val="fr-CA"/>
              </w:rPr>
              <w:t>5</w:t>
            </w:r>
          </w:p>
        </w:tc>
        <w:tc>
          <w:tcPr>
            <w:tcW w:w="982" w:type="pct"/>
            <w:tcBorders>
              <w:top w:val="single" w:sz="4" w:space="0" w:color="auto"/>
              <w:left w:val="single" w:sz="4" w:space="0" w:color="auto"/>
              <w:bottom w:val="single" w:sz="4" w:space="0" w:color="auto"/>
              <w:right w:val="single" w:sz="4" w:space="0" w:color="auto"/>
            </w:tcBorders>
            <w:vAlign w:val="center"/>
          </w:tcPr>
          <w:p w14:paraId="75B1B231" w14:textId="71813E6E" w:rsidR="004731EF" w:rsidRPr="00B74D9D" w:rsidRDefault="004E7D3D" w:rsidP="00EB39CF">
            <w:pPr>
              <w:spacing w:before="40" w:after="40"/>
              <w:jc w:val="center"/>
              <w:rPr>
                <w:sz w:val="18"/>
                <w:szCs w:val="18"/>
                <w:lang w:val="fr-CA"/>
              </w:rPr>
            </w:pPr>
            <w:r w:rsidRPr="00561912">
              <w:rPr>
                <w:sz w:val="18"/>
                <w:szCs w:val="18"/>
                <w:highlight w:val="cyan"/>
                <w:lang w:val="fr-CA"/>
              </w:rPr>
              <w:t xml:space="preserve">Architecte et ingénieur </w:t>
            </w:r>
            <w:r w:rsidR="009F5DFB" w:rsidRPr="00561912">
              <w:rPr>
                <w:sz w:val="18"/>
                <w:szCs w:val="18"/>
                <w:highlight w:val="cyan"/>
                <w:lang w:val="fr-CA"/>
              </w:rPr>
              <w:t>de systèmes s</w:t>
            </w:r>
            <w:r w:rsidRPr="00561912">
              <w:rPr>
                <w:sz w:val="18"/>
                <w:szCs w:val="18"/>
                <w:highlight w:val="cyan"/>
                <w:lang w:val="fr-CA"/>
              </w:rPr>
              <w:t>enior</w:t>
            </w:r>
          </w:p>
        </w:tc>
        <w:tc>
          <w:tcPr>
            <w:tcW w:w="253" w:type="pct"/>
            <w:tcBorders>
              <w:top w:val="single" w:sz="4" w:space="0" w:color="auto"/>
              <w:left w:val="single" w:sz="4" w:space="0" w:color="auto"/>
              <w:bottom w:val="single" w:sz="4" w:space="0" w:color="auto"/>
              <w:right w:val="single" w:sz="4" w:space="0" w:color="auto"/>
            </w:tcBorders>
            <w:vAlign w:val="center"/>
          </w:tcPr>
          <w:p w14:paraId="3D0DFA70" w14:textId="1FE2826B" w:rsidR="004731EF" w:rsidRPr="00B74D9D" w:rsidRDefault="004731EF" w:rsidP="009F42F5">
            <w:pPr>
              <w:spacing w:before="40" w:after="40"/>
              <w:jc w:val="center"/>
              <w:rPr>
                <w:sz w:val="18"/>
                <w:szCs w:val="18"/>
                <w:lang w:val="fr-CA"/>
              </w:rPr>
            </w:pPr>
            <w:r w:rsidRPr="00B74D9D">
              <w:rPr>
                <w:sz w:val="18"/>
                <w:szCs w:val="18"/>
                <w:lang w:val="fr-CA"/>
              </w:rPr>
              <w:t>1</w:t>
            </w:r>
            <w:r w:rsidR="004E7D3D" w:rsidRPr="00B74D9D">
              <w:rPr>
                <w:sz w:val="18"/>
                <w:szCs w:val="18"/>
                <w:lang w:val="fr-CA"/>
              </w:rPr>
              <w:t>6</w:t>
            </w:r>
          </w:p>
        </w:tc>
      </w:tr>
      <w:tr w:rsidR="009F5DFB" w:rsidRPr="00B74D9D" w14:paraId="35B4E946" w14:textId="77777777" w:rsidTr="00EB39CF">
        <w:trPr>
          <w:cantSplit/>
          <w:trHeight w:val="240"/>
          <w:jc w:val="center"/>
        </w:trPr>
        <w:tc>
          <w:tcPr>
            <w:tcW w:w="5000" w:type="pct"/>
            <w:gridSpan w:val="8"/>
          </w:tcPr>
          <w:p w14:paraId="0133A7B1" w14:textId="77777777" w:rsidR="009F5DFB" w:rsidRPr="00B74D9D" w:rsidRDefault="009F5DFB" w:rsidP="00EB39CF">
            <w:pPr>
              <w:pStyle w:val="Titre8"/>
              <w:rPr>
                <w:rFonts w:ascii="Times New Roman" w:hAnsi="Times New Roman"/>
                <w:sz w:val="18"/>
                <w:szCs w:val="18"/>
                <w:lang w:val="fr-CA"/>
              </w:rPr>
            </w:pPr>
          </w:p>
        </w:tc>
      </w:tr>
      <w:tr w:rsidR="004E7D3D" w:rsidRPr="00B74D9D" w14:paraId="7D0B9E6F" w14:textId="77777777" w:rsidTr="00EB39CF">
        <w:trPr>
          <w:cantSplit/>
          <w:trHeight w:val="240"/>
          <w:jc w:val="center"/>
        </w:trPr>
        <w:tc>
          <w:tcPr>
            <w:tcW w:w="5000" w:type="pct"/>
            <w:gridSpan w:val="8"/>
          </w:tcPr>
          <w:p w14:paraId="56C92134" w14:textId="57F0846C" w:rsidR="004E7D3D" w:rsidRPr="00B74D9D" w:rsidRDefault="00561912" w:rsidP="00EB39CF">
            <w:pPr>
              <w:pStyle w:val="Titre8"/>
              <w:rPr>
                <w:rFonts w:ascii="Times New Roman" w:hAnsi="Times New Roman"/>
                <w:sz w:val="18"/>
                <w:szCs w:val="18"/>
                <w:lang w:val="fr-CA"/>
              </w:rPr>
            </w:pPr>
            <w:r>
              <w:rPr>
                <w:rFonts w:ascii="Times New Roman" w:hAnsi="Times New Roman"/>
                <w:b/>
                <w:i/>
                <w:sz w:val="18"/>
                <w:lang w:val="fr-CA"/>
              </w:rPr>
              <w:t>ACTI</w:t>
            </w:r>
          </w:p>
        </w:tc>
      </w:tr>
      <w:tr w:rsidR="004E7D3D" w:rsidRPr="00B74D9D" w14:paraId="7EE42073"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41C9F14D" w14:textId="623A0161" w:rsidR="004E7D3D" w:rsidRPr="00B74D9D" w:rsidRDefault="004E7D3D" w:rsidP="00EB39CF">
            <w:pPr>
              <w:spacing w:before="40" w:after="40"/>
              <w:jc w:val="center"/>
              <w:rPr>
                <w:b/>
                <w:sz w:val="18"/>
                <w:szCs w:val="18"/>
                <w:lang w:val="fr-CA"/>
              </w:rPr>
            </w:pPr>
            <w:r w:rsidRPr="00B74D9D">
              <w:rPr>
                <w:b/>
                <w:sz w:val="18"/>
                <w:szCs w:val="18"/>
                <w:lang w:val="fr-CA"/>
              </w:rPr>
              <w:t>4</w:t>
            </w:r>
          </w:p>
        </w:tc>
        <w:tc>
          <w:tcPr>
            <w:tcW w:w="725" w:type="pct"/>
            <w:tcBorders>
              <w:top w:val="single" w:sz="4" w:space="0" w:color="auto"/>
              <w:left w:val="single" w:sz="4" w:space="0" w:color="auto"/>
              <w:bottom w:val="single" w:sz="4" w:space="0" w:color="auto"/>
              <w:right w:val="single" w:sz="4" w:space="0" w:color="auto"/>
            </w:tcBorders>
            <w:vAlign w:val="center"/>
          </w:tcPr>
          <w:p w14:paraId="7B3ADCE1" w14:textId="4DB4317B" w:rsidR="004E7D3D" w:rsidRPr="00B74D9D" w:rsidRDefault="004E7D3D" w:rsidP="009F5DFB">
            <w:pPr>
              <w:spacing w:before="40" w:after="40"/>
              <w:rPr>
                <w:sz w:val="18"/>
                <w:szCs w:val="18"/>
                <w:lang w:val="fr-CA"/>
              </w:rPr>
            </w:pPr>
            <w:r w:rsidRPr="00B74D9D">
              <w:rPr>
                <w:sz w:val="18"/>
                <w:szCs w:val="18"/>
                <w:lang w:val="fr-CA"/>
              </w:rPr>
              <w:t xml:space="preserve">IBM </w:t>
            </w:r>
            <w:r w:rsidR="009F5DFB" w:rsidRPr="00B74D9D">
              <w:rPr>
                <w:sz w:val="18"/>
                <w:szCs w:val="18"/>
                <w:lang w:val="fr-CA"/>
              </w:rPr>
              <w:t>Global Services</w:t>
            </w:r>
          </w:p>
        </w:tc>
        <w:tc>
          <w:tcPr>
            <w:tcW w:w="2217" w:type="pct"/>
            <w:tcBorders>
              <w:top w:val="single" w:sz="4" w:space="0" w:color="auto"/>
              <w:left w:val="single" w:sz="4" w:space="0" w:color="auto"/>
              <w:bottom w:val="single" w:sz="4" w:space="0" w:color="auto"/>
              <w:right w:val="single" w:sz="4" w:space="0" w:color="auto"/>
            </w:tcBorders>
            <w:vAlign w:val="center"/>
          </w:tcPr>
          <w:p w14:paraId="1C388FA3" w14:textId="101CF7CD" w:rsidR="004E7D3D" w:rsidRPr="00B74D9D" w:rsidRDefault="004E7D3D" w:rsidP="00EB39CF">
            <w:pPr>
              <w:spacing w:before="40" w:after="40"/>
              <w:rPr>
                <w:sz w:val="18"/>
                <w:szCs w:val="18"/>
                <w:lang w:val="fr-CA"/>
              </w:rPr>
            </w:pPr>
            <w:r w:rsidRPr="00B74D9D">
              <w:rPr>
                <w:bCs/>
                <w:sz w:val="18"/>
                <w:szCs w:val="18"/>
                <w:lang w:val="fr-CA"/>
              </w:rPr>
              <w:t>Gestion et migration des infrastructures Citrix</w:t>
            </w:r>
          </w:p>
        </w:tc>
        <w:tc>
          <w:tcPr>
            <w:tcW w:w="598" w:type="pct"/>
            <w:gridSpan w:val="3"/>
            <w:tcBorders>
              <w:top w:val="single" w:sz="4" w:space="0" w:color="auto"/>
              <w:left w:val="single" w:sz="4" w:space="0" w:color="auto"/>
              <w:bottom w:val="single" w:sz="4" w:space="0" w:color="auto"/>
              <w:right w:val="single" w:sz="4" w:space="0" w:color="auto"/>
            </w:tcBorders>
            <w:vAlign w:val="center"/>
          </w:tcPr>
          <w:p w14:paraId="40EB2945" w14:textId="164AFC9C" w:rsidR="004E7D3D" w:rsidRPr="00B74D9D" w:rsidRDefault="004E7D3D" w:rsidP="004E7D3D">
            <w:pPr>
              <w:spacing w:before="40" w:after="40"/>
              <w:jc w:val="center"/>
              <w:rPr>
                <w:sz w:val="18"/>
                <w:szCs w:val="18"/>
                <w:lang w:val="fr-CA"/>
              </w:rPr>
            </w:pPr>
            <w:r w:rsidRPr="00B74D9D">
              <w:rPr>
                <w:sz w:val="18"/>
                <w:szCs w:val="18"/>
                <w:lang w:val="fr-CA"/>
              </w:rPr>
              <w:t>2003-02</w:t>
            </w:r>
            <w:r w:rsidRPr="00B74D9D">
              <w:rPr>
                <w:sz w:val="18"/>
                <w:szCs w:val="18"/>
                <w:lang w:val="fr-CA"/>
              </w:rPr>
              <w:br/>
              <w:t>à 2004-01</w:t>
            </w:r>
          </w:p>
        </w:tc>
        <w:tc>
          <w:tcPr>
            <w:tcW w:w="982" w:type="pct"/>
            <w:tcBorders>
              <w:top w:val="single" w:sz="4" w:space="0" w:color="auto"/>
              <w:left w:val="single" w:sz="4" w:space="0" w:color="auto"/>
              <w:bottom w:val="single" w:sz="4" w:space="0" w:color="auto"/>
              <w:right w:val="single" w:sz="4" w:space="0" w:color="auto"/>
            </w:tcBorders>
            <w:vAlign w:val="center"/>
          </w:tcPr>
          <w:p w14:paraId="189B19BB" w14:textId="584AF84D" w:rsidR="004E7D3D" w:rsidRPr="00B74D9D" w:rsidRDefault="00AF1B53" w:rsidP="00561912">
            <w:pPr>
              <w:spacing w:before="40" w:after="40"/>
              <w:jc w:val="center"/>
              <w:rPr>
                <w:sz w:val="18"/>
                <w:szCs w:val="18"/>
                <w:lang w:val="fr-CA"/>
              </w:rPr>
            </w:pPr>
            <w:r>
              <w:rPr>
                <w:sz w:val="18"/>
                <w:szCs w:val="18"/>
                <w:lang w:val="fr-CA"/>
              </w:rPr>
              <w:t>Ingénieur de s</w:t>
            </w:r>
            <w:r w:rsidR="00561912">
              <w:rPr>
                <w:sz w:val="18"/>
                <w:szCs w:val="18"/>
                <w:lang w:val="fr-CA"/>
              </w:rPr>
              <w:t>ystème et s</w:t>
            </w:r>
            <w:r w:rsidR="004E7D3D" w:rsidRPr="00B74D9D">
              <w:rPr>
                <w:sz w:val="18"/>
                <w:szCs w:val="18"/>
                <w:lang w:val="fr-CA"/>
              </w:rPr>
              <w:t>pécialiste Citrix</w:t>
            </w:r>
          </w:p>
        </w:tc>
        <w:tc>
          <w:tcPr>
            <w:tcW w:w="253" w:type="pct"/>
            <w:tcBorders>
              <w:top w:val="single" w:sz="4" w:space="0" w:color="auto"/>
              <w:left w:val="single" w:sz="4" w:space="0" w:color="auto"/>
              <w:bottom w:val="single" w:sz="4" w:space="0" w:color="auto"/>
              <w:right w:val="single" w:sz="4" w:space="0" w:color="auto"/>
            </w:tcBorders>
            <w:vAlign w:val="center"/>
          </w:tcPr>
          <w:p w14:paraId="1136D05C" w14:textId="24E12331" w:rsidR="004E7D3D" w:rsidRPr="00B74D9D" w:rsidRDefault="009F42F5" w:rsidP="009F42F5">
            <w:pPr>
              <w:spacing w:before="40" w:after="40"/>
              <w:jc w:val="center"/>
              <w:rPr>
                <w:sz w:val="18"/>
                <w:szCs w:val="18"/>
                <w:lang w:val="fr-CA"/>
              </w:rPr>
            </w:pPr>
            <w:r w:rsidRPr="00B74D9D">
              <w:rPr>
                <w:sz w:val="18"/>
                <w:szCs w:val="18"/>
                <w:lang w:val="fr-CA"/>
              </w:rPr>
              <w:t>12</w:t>
            </w:r>
          </w:p>
        </w:tc>
      </w:tr>
      <w:tr w:rsidR="004E7D3D" w:rsidRPr="00B74D9D" w14:paraId="3522D6A0" w14:textId="77777777" w:rsidTr="00EB39CF">
        <w:trPr>
          <w:cantSplit/>
          <w:trHeight w:val="240"/>
          <w:jc w:val="center"/>
        </w:trPr>
        <w:tc>
          <w:tcPr>
            <w:tcW w:w="5000" w:type="pct"/>
            <w:gridSpan w:val="8"/>
          </w:tcPr>
          <w:p w14:paraId="2985387A" w14:textId="4A2A6593" w:rsidR="004E7D3D" w:rsidRPr="00B74D9D" w:rsidRDefault="004E7D3D" w:rsidP="00EB39CF">
            <w:pPr>
              <w:pStyle w:val="Titre8"/>
              <w:rPr>
                <w:rFonts w:ascii="Times New Roman" w:hAnsi="Times New Roman"/>
                <w:sz w:val="18"/>
                <w:szCs w:val="18"/>
                <w:lang w:val="fr-CA"/>
              </w:rPr>
            </w:pPr>
          </w:p>
          <w:p w14:paraId="04C5D902" w14:textId="314A5F4F" w:rsidR="004E7D3D" w:rsidRPr="00B74D9D" w:rsidRDefault="004E7D3D" w:rsidP="00EB39CF">
            <w:pPr>
              <w:pStyle w:val="Titre8"/>
              <w:rPr>
                <w:rFonts w:ascii="Times New Roman" w:hAnsi="Times New Roman"/>
                <w:sz w:val="18"/>
                <w:szCs w:val="18"/>
                <w:lang w:val="fr-CA"/>
              </w:rPr>
            </w:pPr>
            <w:r w:rsidRPr="00B74D9D">
              <w:rPr>
                <w:rFonts w:ascii="Times New Roman" w:hAnsi="Times New Roman"/>
                <w:b/>
                <w:i/>
                <w:sz w:val="18"/>
                <w:lang w:val="fr-CA"/>
              </w:rPr>
              <w:t>SCII</w:t>
            </w:r>
          </w:p>
        </w:tc>
      </w:tr>
      <w:tr w:rsidR="004E7D3D" w:rsidRPr="00B74D9D" w14:paraId="524D5FFE"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14909B1C" w14:textId="15AD95C1" w:rsidR="004E7D3D" w:rsidRPr="00B74D9D" w:rsidRDefault="004E7D3D" w:rsidP="00EB39CF">
            <w:pPr>
              <w:spacing w:before="40" w:after="40"/>
              <w:jc w:val="center"/>
              <w:rPr>
                <w:b/>
                <w:sz w:val="18"/>
                <w:szCs w:val="18"/>
                <w:lang w:val="fr-CA"/>
              </w:rPr>
            </w:pPr>
            <w:r w:rsidRPr="00B74D9D">
              <w:rPr>
                <w:b/>
                <w:sz w:val="18"/>
                <w:szCs w:val="18"/>
                <w:lang w:val="fr-CA"/>
              </w:rPr>
              <w:t>3</w:t>
            </w:r>
          </w:p>
        </w:tc>
        <w:tc>
          <w:tcPr>
            <w:tcW w:w="725" w:type="pct"/>
            <w:tcBorders>
              <w:top w:val="single" w:sz="4" w:space="0" w:color="auto"/>
              <w:left w:val="single" w:sz="4" w:space="0" w:color="auto"/>
              <w:bottom w:val="single" w:sz="4" w:space="0" w:color="auto"/>
              <w:right w:val="single" w:sz="4" w:space="0" w:color="auto"/>
            </w:tcBorders>
            <w:vAlign w:val="center"/>
          </w:tcPr>
          <w:p w14:paraId="0A9B32A1" w14:textId="6050856A" w:rsidR="004E7D3D" w:rsidRPr="00B74D9D" w:rsidRDefault="004E7D3D" w:rsidP="00EB39CF">
            <w:pPr>
              <w:spacing w:before="40" w:after="40"/>
              <w:rPr>
                <w:sz w:val="18"/>
                <w:szCs w:val="18"/>
                <w:lang w:val="fr-CA"/>
              </w:rPr>
            </w:pPr>
            <w:r w:rsidRPr="00B74D9D">
              <w:rPr>
                <w:sz w:val="18"/>
                <w:szCs w:val="18"/>
                <w:lang w:val="fr-CA"/>
              </w:rPr>
              <w:t>Banque de France</w:t>
            </w:r>
          </w:p>
        </w:tc>
        <w:tc>
          <w:tcPr>
            <w:tcW w:w="2217" w:type="pct"/>
            <w:tcBorders>
              <w:top w:val="single" w:sz="4" w:space="0" w:color="auto"/>
              <w:left w:val="single" w:sz="4" w:space="0" w:color="auto"/>
              <w:bottom w:val="single" w:sz="4" w:space="0" w:color="auto"/>
              <w:right w:val="single" w:sz="4" w:space="0" w:color="auto"/>
            </w:tcBorders>
            <w:vAlign w:val="center"/>
          </w:tcPr>
          <w:p w14:paraId="7EF1F977" w14:textId="6824CAA3" w:rsidR="004E7D3D" w:rsidRPr="00B74D9D" w:rsidRDefault="004E7D3D" w:rsidP="00EB39CF">
            <w:pPr>
              <w:spacing w:before="40" w:after="40"/>
              <w:rPr>
                <w:sz w:val="18"/>
                <w:szCs w:val="18"/>
                <w:lang w:val="fr-CA"/>
              </w:rPr>
            </w:pPr>
            <w:r w:rsidRPr="00B74D9D">
              <w:rPr>
                <w:sz w:val="18"/>
                <w:szCs w:val="18"/>
                <w:lang w:val="fr-CA"/>
              </w:rPr>
              <w:t>Annuaire d’entreprise Microsoft sécurisé</w:t>
            </w:r>
          </w:p>
        </w:tc>
        <w:tc>
          <w:tcPr>
            <w:tcW w:w="598" w:type="pct"/>
            <w:gridSpan w:val="3"/>
            <w:tcBorders>
              <w:top w:val="single" w:sz="4" w:space="0" w:color="auto"/>
              <w:left w:val="single" w:sz="4" w:space="0" w:color="auto"/>
              <w:bottom w:val="single" w:sz="4" w:space="0" w:color="auto"/>
              <w:right w:val="single" w:sz="4" w:space="0" w:color="auto"/>
            </w:tcBorders>
            <w:vAlign w:val="center"/>
          </w:tcPr>
          <w:p w14:paraId="23FC462A" w14:textId="7A7A5251" w:rsidR="004E7D3D" w:rsidRPr="00B74D9D" w:rsidRDefault="004E7D3D" w:rsidP="004E7D3D">
            <w:pPr>
              <w:spacing w:before="40" w:after="40"/>
              <w:jc w:val="center"/>
              <w:rPr>
                <w:sz w:val="18"/>
                <w:szCs w:val="18"/>
                <w:lang w:val="fr-CA"/>
              </w:rPr>
            </w:pPr>
            <w:r w:rsidRPr="00B74D9D">
              <w:rPr>
                <w:sz w:val="18"/>
                <w:szCs w:val="18"/>
                <w:lang w:val="fr-CA"/>
              </w:rPr>
              <w:t>2001-10</w:t>
            </w:r>
            <w:r w:rsidRPr="00B74D9D">
              <w:rPr>
                <w:sz w:val="18"/>
                <w:szCs w:val="18"/>
                <w:lang w:val="fr-CA"/>
              </w:rPr>
              <w:br/>
              <w:t>à 2003-01</w:t>
            </w:r>
          </w:p>
        </w:tc>
        <w:tc>
          <w:tcPr>
            <w:tcW w:w="982" w:type="pct"/>
            <w:tcBorders>
              <w:top w:val="single" w:sz="4" w:space="0" w:color="auto"/>
              <w:left w:val="single" w:sz="4" w:space="0" w:color="auto"/>
              <w:bottom w:val="single" w:sz="4" w:space="0" w:color="auto"/>
              <w:right w:val="single" w:sz="4" w:space="0" w:color="auto"/>
            </w:tcBorders>
            <w:vAlign w:val="center"/>
          </w:tcPr>
          <w:p w14:paraId="201C7D85" w14:textId="59BEF6D8" w:rsidR="004E7D3D" w:rsidRPr="00B74D9D" w:rsidRDefault="00AF1B53" w:rsidP="00561912">
            <w:pPr>
              <w:spacing w:before="40" w:after="40"/>
              <w:jc w:val="center"/>
              <w:rPr>
                <w:sz w:val="18"/>
                <w:szCs w:val="18"/>
                <w:lang w:val="fr-CA"/>
              </w:rPr>
            </w:pPr>
            <w:r>
              <w:rPr>
                <w:sz w:val="18"/>
                <w:szCs w:val="18"/>
                <w:lang w:val="fr-CA"/>
              </w:rPr>
              <w:t>Architecte de s</w:t>
            </w:r>
            <w:r w:rsidR="00561912">
              <w:rPr>
                <w:sz w:val="18"/>
                <w:szCs w:val="18"/>
                <w:lang w:val="fr-CA"/>
              </w:rPr>
              <w:t>écurité</w:t>
            </w:r>
          </w:p>
        </w:tc>
        <w:tc>
          <w:tcPr>
            <w:tcW w:w="253" w:type="pct"/>
            <w:tcBorders>
              <w:top w:val="single" w:sz="4" w:space="0" w:color="auto"/>
              <w:left w:val="single" w:sz="4" w:space="0" w:color="auto"/>
              <w:bottom w:val="single" w:sz="4" w:space="0" w:color="auto"/>
              <w:right w:val="single" w:sz="4" w:space="0" w:color="auto"/>
            </w:tcBorders>
            <w:vAlign w:val="center"/>
          </w:tcPr>
          <w:p w14:paraId="00081D01" w14:textId="4BB757D7" w:rsidR="004E7D3D" w:rsidRPr="00B74D9D" w:rsidRDefault="009F42F5" w:rsidP="009F42F5">
            <w:pPr>
              <w:spacing w:before="40" w:after="40"/>
              <w:jc w:val="center"/>
              <w:rPr>
                <w:sz w:val="18"/>
                <w:szCs w:val="18"/>
                <w:lang w:val="fr-CA"/>
              </w:rPr>
            </w:pPr>
            <w:r w:rsidRPr="00B74D9D">
              <w:rPr>
                <w:sz w:val="18"/>
                <w:szCs w:val="18"/>
                <w:lang w:val="fr-CA"/>
              </w:rPr>
              <w:t>16</w:t>
            </w:r>
          </w:p>
        </w:tc>
      </w:tr>
      <w:tr w:rsidR="004E7D3D" w:rsidRPr="00B74D9D" w14:paraId="54A33376" w14:textId="77777777" w:rsidTr="00EB39CF">
        <w:trPr>
          <w:cantSplit/>
          <w:trHeight w:val="240"/>
          <w:jc w:val="center"/>
        </w:trPr>
        <w:tc>
          <w:tcPr>
            <w:tcW w:w="5000" w:type="pct"/>
            <w:gridSpan w:val="8"/>
          </w:tcPr>
          <w:p w14:paraId="1287DDBE" w14:textId="77777777" w:rsidR="004E7D3D" w:rsidRPr="00B74D9D" w:rsidRDefault="004E7D3D" w:rsidP="00EB39CF">
            <w:pPr>
              <w:pStyle w:val="Titre8"/>
              <w:rPr>
                <w:rFonts w:ascii="Times New Roman" w:hAnsi="Times New Roman"/>
                <w:sz w:val="18"/>
                <w:szCs w:val="18"/>
                <w:lang w:val="fr-CA"/>
              </w:rPr>
            </w:pPr>
          </w:p>
          <w:p w14:paraId="01527D72" w14:textId="4F41B5D5" w:rsidR="004E7D3D" w:rsidRPr="00B74D9D" w:rsidRDefault="004E7D3D" w:rsidP="00EB39CF">
            <w:pPr>
              <w:pStyle w:val="Titre8"/>
              <w:rPr>
                <w:rFonts w:ascii="Times New Roman" w:hAnsi="Times New Roman"/>
                <w:sz w:val="18"/>
                <w:szCs w:val="18"/>
                <w:lang w:val="fr-CA"/>
              </w:rPr>
            </w:pPr>
            <w:r w:rsidRPr="00B74D9D">
              <w:rPr>
                <w:rFonts w:ascii="Times New Roman" w:hAnsi="Times New Roman"/>
                <w:b/>
                <w:i/>
                <w:sz w:val="18"/>
                <w:lang w:val="fr-CA"/>
              </w:rPr>
              <w:t>RESOTEK</w:t>
            </w:r>
          </w:p>
        </w:tc>
      </w:tr>
      <w:tr w:rsidR="004E7D3D" w:rsidRPr="00B74D9D" w14:paraId="11B86D97"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13FA26CA" w14:textId="1E22096A" w:rsidR="004E7D3D" w:rsidRPr="00B74D9D" w:rsidRDefault="004E7D3D" w:rsidP="00EB39CF">
            <w:pPr>
              <w:spacing w:before="40" w:after="40"/>
              <w:jc w:val="center"/>
              <w:rPr>
                <w:b/>
                <w:sz w:val="18"/>
                <w:szCs w:val="18"/>
                <w:lang w:val="fr-CA"/>
              </w:rPr>
            </w:pPr>
            <w:r w:rsidRPr="00B74D9D">
              <w:rPr>
                <w:b/>
                <w:sz w:val="18"/>
                <w:szCs w:val="18"/>
                <w:lang w:val="fr-CA"/>
              </w:rPr>
              <w:t>2</w:t>
            </w:r>
          </w:p>
        </w:tc>
        <w:tc>
          <w:tcPr>
            <w:tcW w:w="725" w:type="pct"/>
            <w:tcBorders>
              <w:top w:val="single" w:sz="4" w:space="0" w:color="auto"/>
              <w:left w:val="single" w:sz="4" w:space="0" w:color="auto"/>
              <w:bottom w:val="single" w:sz="4" w:space="0" w:color="auto"/>
              <w:right w:val="single" w:sz="4" w:space="0" w:color="auto"/>
            </w:tcBorders>
            <w:vAlign w:val="center"/>
          </w:tcPr>
          <w:p w14:paraId="7EAEC80E" w14:textId="1A61B3FC" w:rsidR="004E7D3D" w:rsidRPr="00B74D9D" w:rsidRDefault="00D62AB8" w:rsidP="00EB39CF">
            <w:pPr>
              <w:spacing w:before="40" w:after="40"/>
              <w:rPr>
                <w:sz w:val="18"/>
                <w:szCs w:val="18"/>
                <w:lang w:val="fr-CA"/>
              </w:rPr>
            </w:pPr>
            <w:r>
              <w:rPr>
                <w:sz w:val="18"/>
                <w:szCs w:val="18"/>
                <w:lang w:val="fr-CA"/>
              </w:rPr>
              <w:t>Divers clients</w:t>
            </w:r>
          </w:p>
        </w:tc>
        <w:tc>
          <w:tcPr>
            <w:tcW w:w="2217" w:type="pct"/>
            <w:tcBorders>
              <w:top w:val="single" w:sz="4" w:space="0" w:color="auto"/>
              <w:left w:val="single" w:sz="4" w:space="0" w:color="auto"/>
              <w:bottom w:val="single" w:sz="4" w:space="0" w:color="auto"/>
              <w:right w:val="single" w:sz="4" w:space="0" w:color="auto"/>
            </w:tcBorders>
            <w:vAlign w:val="center"/>
          </w:tcPr>
          <w:p w14:paraId="123DB587" w14:textId="338E8158" w:rsidR="004E7D3D" w:rsidRPr="00B74D9D" w:rsidRDefault="004E7D3D" w:rsidP="00EB39CF">
            <w:pPr>
              <w:spacing w:before="40" w:after="40"/>
              <w:rPr>
                <w:sz w:val="18"/>
                <w:szCs w:val="18"/>
                <w:lang w:val="fr-CA"/>
              </w:rPr>
            </w:pPr>
            <w:r w:rsidRPr="00B74D9D">
              <w:rPr>
                <w:sz w:val="18"/>
                <w:szCs w:val="18"/>
                <w:lang w:val="fr-CA"/>
              </w:rPr>
              <w:t>Entrepreneur, fournisseur de solutions informatiques</w:t>
            </w:r>
          </w:p>
        </w:tc>
        <w:tc>
          <w:tcPr>
            <w:tcW w:w="598" w:type="pct"/>
            <w:gridSpan w:val="3"/>
            <w:tcBorders>
              <w:top w:val="single" w:sz="4" w:space="0" w:color="auto"/>
              <w:left w:val="single" w:sz="4" w:space="0" w:color="auto"/>
              <w:bottom w:val="single" w:sz="4" w:space="0" w:color="auto"/>
              <w:right w:val="single" w:sz="4" w:space="0" w:color="auto"/>
            </w:tcBorders>
            <w:vAlign w:val="center"/>
          </w:tcPr>
          <w:p w14:paraId="6469BA02" w14:textId="1FDA6EB1" w:rsidR="004E7D3D" w:rsidRPr="00B74D9D" w:rsidRDefault="004E7D3D" w:rsidP="004E7D3D">
            <w:pPr>
              <w:spacing w:before="40" w:after="40"/>
              <w:jc w:val="center"/>
              <w:rPr>
                <w:sz w:val="18"/>
                <w:szCs w:val="18"/>
                <w:lang w:val="fr-CA"/>
              </w:rPr>
            </w:pPr>
            <w:r w:rsidRPr="00B74D9D">
              <w:rPr>
                <w:sz w:val="18"/>
                <w:szCs w:val="18"/>
                <w:lang w:val="fr-CA"/>
              </w:rPr>
              <w:t>2000-10</w:t>
            </w:r>
            <w:r w:rsidRPr="00B74D9D">
              <w:rPr>
                <w:sz w:val="18"/>
                <w:szCs w:val="18"/>
                <w:lang w:val="fr-CA"/>
              </w:rPr>
              <w:br/>
              <w:t>à 2001-09</w:t>
            </w:r>
          </w:p>
        </w:tc>
        <w:tc>
          <w:tcPr>
            <w:tcW w:w="982" w:type="pct"/>
            <w:tcBorders>
              <w:top w:val="single" w:sz="4" w:space="0" w:color="auto"/>
              <w:left w:val="single" w:sz="4" w:space="0" w:color="auto"/>
              <w:bottom w:val="single" w:sz="4" w:space="0" w:color="auto"/>
              <w:right w:val="single" w:sz="4" w:space="0" w:color="auto"/>
            </w:tcBorders>
            <w:vAlign w:val="center"/>
          </w:tcPr>
          <w:p w14:paraId="4711C0E2" w14:textId="410E197A" w:rsidR="004E7D3D" w:rsidRPr="00B74D9D" w:rsidRDefault="004E7D3D" w:rsidP="00EB39CF">
            <w:pPr>
              <w:spacing w:before="40" w:after="40"/>
              <w:jc w:val="center"/>
              <w:rPr>
                <w:sz w:val="18"/>
                <w:szCs w:val="18"/>
                <w:lang w:val="fr-CA"/>
              </w:rPr>
            </w:pPr>
            <w:r w:rsidRPr="00B74D9D">
              <w:rPr>
                <w:sz w:val="18"/>
                <w:szCs w:val="18"/>
                <w:lang w:val="fr-CA"/>
              </w:rPr>
              <w:t>Concepteur de solutions informatiques</w:t>
            </w:r>
          </w:p>
        </w:tc>
        <w:tc>
          <w:tcPr>
            <w:tcW w:w="253" w:type="pct"/>
            <w:tcBorders>
              <w:top w:val="single" w:sz="4" w:space="0" w:color="auto"/>
              <w:left w:val="single" w:sz="4" w:space="0" w:color="auto"/>
              <w:bottom w:val="single" w:sz="4" w:space="0" w:color="auto"/>
              <w:right w:val="single" w:sz="4" w:space="0" w:color="auto"/>
            </w:tcBorders>
            <w:vAlign w:val="center"/>
          </w:tcPr>
          <w:p w14:paraId="0F2175FF" w14:textId="605347F5" w:rsidR="004E7D3D" w:rsidRPr="00B74D9D" w:rsidRDefault="004E7D3D" w:rsidP="009F42F5">
            <w:pPr>
              <w:spacing w:before="40" w:after="40"/>
              <w:jc w:val="center"/>
              <w:rPr>
                <w:sz w:val="18"/>
                <w:szCs w:val="18"/>
                <w:lang w:val="fr-CA"/>
              </w:rPr>
            </w:pPr>
            <w:r w:rsidRPr="00B74D9D">
              <w:rPr>
                <w:sz w:val="18"/>
                <w:szCs w:val="18"/>
                <w:lang w:val="fr-CA"/>
              </w:rPr>
              <w:t>12</w:t>
            </w:r>
          </w:p>
        </w:tc>
      </w:tr>
      <w:tr w:rsidR="004E7D3D" w:rsidRPr="00B74D9D" w14:paraId="093108F5" w14:textId="77777777" w:rsidTr="00EB39CF">
        <w:trPr>
          <w:cantSplit/>
          <w:trHeight w:val="240"/>
          <w:jc w:val="center"/>
        </w:trPr>
        <w:tc>
          <w:tcPr>
            <w:tcW w:w="5000" w:type="pct"/>
            <w:gridSpan w:val="8"/>
          </w:tcPr>
          <w:p w14:paraId="07BC4D34" w14:textId="77777777" w:rsidR="004E7D3D" w:rsidRPr="00B74D9D" w:rsidRDefault="004E7D3D" w:rsidP="00EB39CF">
            <w:pPr>
              <w:pStyle w:val="Titre8"/>
              <w:rPr>
                <w:rFonts w:ascii="Times New Roman" w:hAnsi="Times New Roman"/>
                <w:sz w:val="18"/>
                <w:szCs w:val="18"/>
                <w:lang w:val="fr-CA"/>
              </w:rPr>
            </w:pPr>
          </w:p>
          <w:p w14:paraId="5DEA865A" w14:textId="61E19F5C" w:rsidR="004E7D3D" w:rsidRPr="00B74D9D" w:rsidRDefault="004E7D3D" w:rsidP="00EB39CF">
            <w:pPr>
              <w:pStyle w:val="Titre8"/>
              <w:rPr>
                <w:rFonts w:ascii="Times New Roman" w:hAnsi="Times New Roman"/>
                <w:sz w:val="18"/>
                <w:szCs w:val="18"/>
                <w:lang w:val="fr-CA"/>
              </w:rPr>
            </w:pPr>
            <w:r w:rsidRPr="00B74D9D">
              <w:rPr>
                <w:rFonts w:ascii="Times New Roman" w:hAnsi="Times New Roman"/>
                <w:b/>
                <w:i/>
                <w:sz w:val="18"/>
                <w:lang w:val="fr-CA"/>
              </w:rPr>
              <w:t>JITEC</w:t>
            </w:r>
          </w:p>
        </w:tc>
      </w:tr>
      <w:tr w:rsidR="004E7D3D" w:rsidRPr="00B74D9D" w14:paraId="3D78AE1C" w14:textId="77777777" w:rsidTr="009F5DFB">
        <w:trPr>
          <w:cantSplit/>
          <w:trHeight w:val="240"/>
          <w:jc w:val="center"/>
        </w:trPr>
        <w:tc>
          <w:tcPr>
            <w:tcW w:w="225" w:type="pct"/>
            <w:tcBorders>
              <w:top w:val="single" w:sz="4" w:space="0" w:color="auto"/>
              <w:left w:val="single" w:sz="4" w:space="0" w:color="auto"/>
              <w:bottom w:val="single" w:sz="4" w:space="0" w:color="auto"/>
              <w:right w:val="single" w:sz="4" w:space="0" w:color="auto"/>
            </w:tcBorders>
            <w:vAlign w:val="center"/>
          </w:tcPr>
          <w:p w14:paraId="393165D0" w14:textId="65C1FBEE" w:rsidR="004E7D3D" w:rsidRPr="00B74D9D" w:rsidRDefault="004E7D3D" w:rsidP="00EB39CF">
            <w:pPr>
              <w:spacing w:before="40" w:after="40"/>
              <w:jc w:val="center"/>
              <w:rPr>
                <w:b/>
                <w:sz w:val="18"/>
                <w:szCs w:val="18"/>
                <w:lang w:val="fr-CA"/>
              </w:rPr>
            </w:pPr>
            <w:r w:rsidRPr="00B74D9D">
              <w:rPr>
                <w:b/>
                <w:sz w:val="18"/>
                <w:szCs w:val="18"/>
                <w:lang w:val="fr-CA"/>
              </w:rPr>
              <w:t>1</w:t>
            </w:r>
          </w:p>
        </w:tc>
        <w:tc>
          <w:tcPr>
            <w:tcW w:w="725" w:type="pct"/>
            <w:tcBorders>
              <w:top w:val="single" w:sz="4" w:space="0" w:color="auto"/>
              <w:left w:val="single" w:sz="4" w:space="0" w:color="auto"/>
              <w:bottom w:val="single" w:sz="4" w:space="0" w:color="auto"/>
              <w:right w:val="single" w:sz="4" w:space="0" w:color="auto"/>
            </w:tcBorders>
            <w:vAlign w:val="center"/>
          </w:tcPr>
          <w:p w14:paraId="371BA8FD" w14:textId="24808943" w:rsidR="004E7D3D" w:rsidRPr="00B74D9D" w:rsidRDefault="004E7D3D" w:rsidP="004E7D3D">
            <w:pPr>
              <w:spacing w:before="40" w:after="40"/>
              <w:rPr>
                <w:sz w:val="18"/>
                <w:szCs w:val="18"/>
                <w:lang w:val="fr-CA"/>
              </w:rPr>
            </w:pPr>
          </w:p>
        </w:tc>
        <w:tc>
          <w:tcPr>
            <w:tcW w:w="2217" w:type="pct"/>
            <w:tcBorders>
              <w:top w:val="single" w:sz="4" w:space="0" w:color="auto"/>
              <w:left w:val="single" w:sz="4" w:space="0" w:color="auto"/>
              <w:bottom w:val="single" w:sz="4" w:space="0" w:color="auto"/>
              <w:right w:val="single" w:sz="4" w:space="0" w:color="auto"/>
            </w:tcBorders>
            <w:vAlign w:val="center"/>
          </w:tcPr>
          <w:p w14:paraId="3B2ED63D" w14:textId="27999598" w:rsidR="004E7D3D" w:rsidRPr="00B74D9D" w:rsidRDefault="004E7D3D" w:rsidP="00EB39CF">
            <w:pPr>
              <w:spacing w:before="40" w:after="40"/>
              <w:rPr>
                <w:sz w:val="18"/>
                <w:szCs w:val="18"/>
                <w:lang w:val="fr-CA"/>
              </w:rPr>
            </w:pPr>
            <w:r w:rsidRPr="00B74D9D">
              <w:rPr>
                <w:sz w:val="18"/>
                <w:szCs w:val="18"/>
                <w:lang w:val="fr-CA"/>
              </w:rPr>
              <w:t>Déploiement de solutions Microsoft Terminal Service</w:t>
            </w:r>
          </w:p>
        </w:tc>
        <w:tc>
          <w:tcPr>
            <w:tcW w:w="598" w:type="pct"/>
            <w:gridSpan w:val="3"/>
            <w:tcBorders>
              <w:top w:val="single" w:sz="4" w:space="0" w:color="auto"/>
              <w:left w:val="single" w:sz="4" w:space="0" w:color="auto"/>
              <w:bottom w:val="single" w:sz="4" w:space="0" w:color="auto"/>
              <w:right w:val="single" w:sz="4" w:space="0" w:color="auto"/>
            </w:tcBorders>
            <w:vAlign w:val="center"/>
          </w:tcPr>
          <w:p w14:paraId="0EDDC452" w14:textId="04B283AF" w:rsidR="004E7D3D" w:rsidRPr="00B74D9D" w:rsidRDefault="004E7D3D" w:rsidP="004E7D3D">
            <w:pPr>
              <w:spacing w:before="40" w:after="40"/>
              <w:jc w:val="center"/>
              <w:rPr>
                <w:sz w:val="18"/>
                <w:szCs w:val="18"/>
                <w:lang w:val="fr-CA"/>
              </w:rPr>
            </w:pPr>
            <w:r w:rsidRPr="00B74D9D">
              <w:rPr>
                <w:sz w:val="18"/>
                <w:szCs w:val="18"/>
                <w:lang w:val="fr-CA"/>
              </w:rPr>
              <w:t>1999-10</w:t>
            </w:r>
            <w:r w:rsidRPr="00B74D9D">
              <w:rPr>
                <w:sz w:val="18"/>
                <w:szCs w:val="18"/>
                <w:lang w:val="fr-CA"/>
              </w:rPr>
              <w:br/>
              <w:t>à 2000-09</w:t>
            </w:r>
          </w:p>
        </w:tc>
        <w:tc>
          <w:tcPr>
            <w:tcW w:w="982" w:type="pct"/>
            <w:tcBorders>
              <w:top w:val="single" w:sz="4" w:space="0" w:color="auto"/>
              <w:left w:val="single" w:sz="4" w:space="0" w:color="auto"/>
              <w:bottom w:val="single" w:sz="4" w:space="0" w:color="auto"/>
              <w:right w:val="single" w:sz="4" w:space="0" w:color="auto"/>
            </w:tcBorders>
            <w:vAlign w:val="center"/>
          </w:tcPr>
          <w:p w14:paraId="6CC12F50" w14:textId="60046873" w:rsidR="004E7D3D" w:rsidRPr="00B74D9D" w:rsidRDefault="004E7D3D" w:rsidP="00EB39CF">
            <w:pPr>
              <w:spacing w:before="40" w:after="40"/>
              <w:jc w:val="center"/>
              <w:rPr>
                <w:sz w:val="18"/>
                <w:szCs w:val="18"/>
                <w:lang w:val="fr-CA"/>
              </w:rPr>
            </w:pPr>
            <w:r w:rsidRPr="00B74D9D">
              <w:rPr>
                <w:sz w:val="18"/>
                <w:szCs w:val="18"/>
                <w:lang w:val="fr-CA"/>
              </w:rPr>
              <w:t xml:space="preserve">Spécialiste </w:t>
            </w:r>
            <w:r w:rsidR="009F5DFB" w:rsidRPr="00B74D9D">
              <w:rPr>
                <w:sz w:val="18"/>
                <w:szCs w:val="18"/>
                <w:lang w:val="fr-CA"/>
              </w:rPr>
              <w:t xml:space="preserve">en </w:t>
            </w:r>
            <w:r w:rsidRPr="00B74D9D">
              <w:rPr>
                <w:sz w:val="18"/>
                <w:szCs w:val="18"/>
                <w:lang w:val="fr-CA"/>
              </w:rPr>
              <w:t>sécurité</w:t>
            </w:r>
          </w:p>
        </w:tc>
        <w:tc>
          <w:tcPr>
            <w:tcW w:w="253" w:type="pct"/>
            <w:tcBorders>
              <w:top w:val="single" w:sz="4" w:space="0" w:color="auto"/>
              <w:left w:val="single" w:sz="4" w:space="0" w:color="auto"/>
              <w:bottom w:val="single" w:sz="4" w:space="0" w:color="auto"/>
              <w:right w:val="single" w:sz="4" w:space="0" w:color="auto"/>
            </w:tcBorders>
            <w:vAlign w:val="center"/>
          </w:tcPr>
          <w:p w14:paraId="4A4112BD" w14:textId="70A6793F" w:rsidR="004E7D3D" w:rsidRPr="00B74D9D" w:rsidRDefault="004E7D3D" w:rsidP="009F42F5">
            <w:pPr>
              <w:spacing w:before="40" w:after="40"/>
              <w:jc w:val="center"/>
              <w:rPr>
                <w:sz w:val="18"/>
                <w:szCs w:val="18"/>
                <w:lang w:val="fr-CA"/>
              </w:rPr>
            </w:pPr>
            <w:r w:rsidRPr="00B74D9D">
              <w:rPr>
                <w:sz w:val="18"/>
                <w:szCs w:val="18"/>
                <w:lang w:val="fr-CA"/>
              </w:rPr>
              <w:t>12</w:t>
            </w:r>
          </w:p>
        </w:tc>
      </w:tr>
    </w:tbl>
    <w:p w14:paraId="3B0D148D" w14:textId="45678028" w:rsidR="00815FF5" w:rsidRPr="00B74D9D" w:rsidRDefault="00815FF5">
      <w:pPr>
        <w:pStyle w:val="Corps"/>
        <w:tabs>
          <w:tab w:val="left" w:pos="7826"/>
        </w:tabs>
        <w:rPr>
          <w:lang w:val="fr-CA"/>
        </w:rPr>
      </w:pPr>
    </w:p>
    <w:p w14:paraId="7FDA4547" w14:textId="28B451D4" w:rsidR="00815FF5" w:rsidRPr="00B74D9D" w:rsidRDefault="00815FF5">
      <w:pPr>
        <w:pStyle w:val="Corps"/>
        <w:rPr>
          <w:lang w:val="fr-CA"/>
        </w:rPr>
      </w:pPr>
    </w:p>
    <w:p w14:paraId="73A0AFBF" w14:textId="77777777" w:rsidR="00815FF5" w:rsidRPr="00B74D9D" w:rsidRDefault="00815FF5">
      <w:pPr>
        <w:pStyle w:val="Corps"/>
        <w:spacing w:line="276" w:lineRule="auto"/>
        <w:jc w:val="left"/>
        <w:rPr>
          <w:lang w:val="fr-CA"/>
        </w:rPr>
        <w:sectPr w:rsidR="00815FF5" w:rsidRPr="00B74D9D">
          <w:headerReference w:type="default" r:id="rId16"/>
          <w:footerReference w:type="default" r:id="rId17"/>
          <w:headerReference w:type="first" r:id="rId18"/>
          <w:footerReference w:type="first" r:id="rId19"/>
          <w:pgSz w:w="12240" w:h="15840"/>
          <w:pgMar w:top="1152" w:right="1152" w:bottom="1152" w:left="1152" w:header="0" w:footer="720" w:gutter="0"/>
          <w:pgNumType w:start="1"/>
          <w:cols w:space="720"/>
          <w:titlePg/>
        </w:sectPr>
      </w:pPr>
    </w:p>
    <w:p w14:paraId="0132A0B7" w14:textId="77777777" w:rsidR="00EB39CF" w:rsidRPr="00B74D9D" w:rsidRDefault="00EB39CF" w:rsidP="00EB39CF">
      <w:pPr>
        <w:pStyle w:val="CVTitre1"/>
        <w:jc w:val="center"/>
        <w:rPr>
          <w:lang w:val="fr-CA"/>
        </w:rPr>
      </w:pPr>
      <w:r w:rsidRPr="00B74D9D">
        <w:rPr>
          <w:lang w:val="fr-CA"/>
        </w:rPr>
        <w:lastRenderedPageBreak/>
        <w:t>DESCRIPTION DÉTAILLÉE DES RÉALISATIONS</w:t>
      </w:r>
      <w:bookmarkStart w:id="2" w:name="M27"/>
      <w:bookmarkEnd w:id="2"/>
    </w:p>
    <w:p w14:paraId="0E4C335F" w14:textId="7F4A2222" w:rsidR="00EB39CF" w:rsidRPr="00B74D9D" w:rsidRDefault="00063B1C" w:rsidP="00EB39CF">
      <w:pPr>
        <w:pStyle w:val="CVTitreemployeur"/>
      </w:pPr>
      <w:r w:rsidRPr="00B74D9D">
        <w:t>2017</w:t>
      </w:r>
      <w:r w:rsidR="00EB39CF" w:rsidRPr="00B74D9D">
        <w:tab/>
      </w:r>
      <w:proofErr w:type="spellStart"/>
      <w:r w:rsidRPr="00B74D9D">
        <w:t>Cofomo</w:t>
      </w:r>
      <w:proofErr w:type="spellEnd"/>
      <w:r w:rsidR="00EB39CF" w:rsidRPr="00B74D9D">
        <w:t xml:space="preserve"> – </w:t>
      </w:r>
      <w:r w:rsidR="009F5DFB" w:rsidRPr="00B74D9D">
        <w:t>Architecte t</w:t>
      </w:r>
      <w:r w:rsidRPr="00B74D9D">
        <w:t>echnologique</w:t>
      </w:r>
    </w:p>
    <w:tbl>
      <w:tblPr>
        <w:tblW w:w="5000" w:type="pct"/>
        <w:tblLook w:val="0000" w:firstRow="0" w:lastRow="0" w:firstColumn="0" w:lastColumn="0" w:noHBand="0" w:noVBand="0"/>
      </w:tblPr>
      <w:tblGrid>
        <w:gridCol w:w="6134"/>
        <w:gridCol w:w="4018"/>
      </w:tblGrid>
      <w:tr w:rsidR="00EB39CF" w:rsidRPr="00B74D9D" w14:paraId="6E7C18AA" w14:textId="77777777" w:rsidTr="00EB39CF">
        <w:tc>
          <w:tcPr>
            <w:tcW w:w="3021" w:type="pct"/>
          </w:tcPr>
          <w:p w14:paraId="1C5B8168" w14:textId="799EE2FF" w:rsidR="00EB39CF" w:rsidRPr="00D06126" w:rsidRDefault="00063B1C" w:rsidP="00EB39CF">
            <w:pPr>
              <w:pStyle w:val="CVClient"/>
            </w:pPr>
            <w:r w:rsidRPr="00D06126">
              <w:t xml:space="preserve">Régie de l’assurance maladie </w:t>
            </w:r>
            <w:r w:rsidR="00EB39CF" w:rsidRPr="00D06126">
              <w:t xml:space="preserve">du </w:t>
            </w:r>
            <w:r w:rsidRPr="00D06126">
              <w:t>Québec</w:t>
            </w:r>
            <w:r w:rsidR="006B257B" w:rsidRPr="00D06126">
              <w:t xml:space="preserve"> (RAMQ)</w:t>
            </w:r>
          </w:p>
          <w:p w14:paraId="7D80331B" w14:textId="77777777" w:rsidR="00EB39CF" w:rsidRPr="00D06126" w:rsidRDefault="00EB39CF" w:rsidP="00EB39CF">
            <w:pPr>
              <w:pStyle w:val="CVCorpsdetexte"/>
              <w:rPr>
                <w:b/>
                <w:bCs/>
              </w:rPr>
            </w:pPr>
          </w:p>
          <w:p w14:paraId="549FA595" w14:textId="01C145E1" w:rsidR="00972241" w:rsidRPr="00D06126" w:rsidRDefault="00D06126" w:rsidP="00EB39CF">
            <w:pPr>
              <w:pStyle w:val="CVNomduprojet"/>
            </w:pPr>
            <w:r w:rsidRPr="00D06126">
              <w:t>Travaux en architecture technologique détaillée</w:t>
            </w:r>
          </w:p>
          <w:p w14:paraId="3CFC7504" w14:textId="77777777" w:rsidR="00D06126" w:rsidRDefault="00D06126" w:rsidP="00D06126">
            <w:pPr>
              <w:pStyle w:val="CVCorpsdetexte"/>
            </w:pPr>
          </w:p>
          <w:p w14:paraId="21DAB701" w14:textId="42F82791" w:rsidR="00D06126" w:rsidRDefault="00D06126" w:rsidP="00D06126">
            <w:pPr>
              <w:pStyle w:val="CVCorpsdetexte"/>
            </w:pPr>
            <w:r>
              <w:t xml:space="preserve">Ce mandat visait à répondre aux besoins de la Régie au niveau de l’évolution des technologies sous la responsabilité de la </w:t>
            </w:r>
            <w:r w:rsidRPr="00B30E2B">
              <w:rPr>
                <w:rFonts w:eastAsia="Calibri"/>
              </w:rPr>
              <w:t>Direction des infrastructures technologiques et de l’administration des données (DITAD)</w:t>
            </w:r>
            <w:r>
              <w:t xml:space="preserve"> en continuant les projets dans les domaines de l’architecture technologique détaillée. Les travaux ont couvert les domaines suivants :</w:t>
            </w:r>
          </w:p>
          <w:p w14:paraId="5EAB7282" w14:textId="77777777" w:rsidR="00D06126" w:rsidRDefault="00D06126" w:rsidP="00D62AB8">
            <w:pPr>
              <w:pStyle w:val="CVTches1"/>
              <w:numPr>
                <w:ilvl w:val="0"/>
                <w:numId w:val="25"/>
              </w:numPr>
              <w:spacing w:before="60"/>
              <w:ind w:left="357" w:hanging="357"/>
            </w:pPr>
            <w:r>
              <w:t>Windows;</w:t>
            </w:r>
          </w:p>
          <w:p w14:paraId="7254DA90" w14:textId="77777777" w:rsidR="00D06126" w:rsidRDefault="00D06126" w:rsidP="00D62AB8">
            <w:pPr>
              <w:pStyle w:val="CVTches1"/>
              <w:numPr>
                <w:ilvl w:val="0"/>
                <w:numId w:val="25"/>
              </w:numPr>
              <w:spacing w:before="60"/>
              <w:ind w:left="357" w:hanging="357"/>
            </w:pPr>
            <w:r>
              <w:t>Réseautique et sécurité;</w:t>
            </w:r>
          </w:p>
          <w:p w14:paraId="3C51B163" w14:textId="77777777" w:rsidR="00D06126" w:rsidRDefault="00D06126" w:rsidP="00D62AB8">
            <w:pPr>
              <w:pStyle w:val="CVTches1"/>
              <w:numPr>
                <w:ilvl w:val="0"/>
                <w:numId w:val="25"/>
              </w:numPr>
              <w:spacing w:before="60"/>
              <w:ind w:left="357" w:hanging="357"/>
            </w:pPr>
            <w:r>
              <w:t>Téléphonie et centre d’appel;</w:t>
            </w:r>
          </w:p>
          <w:p w14:paraId="3C0CA1A0" w14:textId="250EEC2C" w:rsidR="00972241" w:rsidRPr="00C040A9" w:rsidRDefault="00D06126" w:rsidP="00D62AB8">
            <w:pPr>
              <w:pStyle w:val="CVTches1"/>
              <w:numPr>
                <w:ilvl w:val="0"/>
                <w:numId w:val="25"/>
              </w:numPr>
              <w:spacing w:before="60"/>
              <w:ind w:left="357" w:hanging="357"/>
            </w:pPr>
            <w:r w:rsidRPr="00C040A9">
              <w:t>Virtualisation.</w:t>
            </w:r>
          </w:p>
          <w:p w14:paraId="100A63AF" w14:textId="77777777" w:rsidR="00D06126" w:rsidRPr="00C040A9" w:rsidRDefault="00D06126" w:rsidP="00D06126">
            <w:pPr>
              <w:pStyle w:val="CVCorpsdetexte"/>
            </w:pPr>
          </w:p>
          <w:p w14:paraId="311B40FB" w14:textId="03F7F149" w:rsidR="00EB39CF" w:rsidRPr="00C040A9" w:rsidRDefault="00D06126" w:rsidP="00D06126">
            <w:pPr>
              <w:pStyle w:val="CVCorpsdetexte"/>
              <w:spacing w:after="120"/>
              <w:rPr>
                <w:b/>
                <w:u w:val="single"/>
              </w:rPr>
            </w:pPr>
            <w:r w:rsidRPr="00C040A9">
              <w:rPr>
                <w:u w:val="single"/>
              </w:rPr>
              <w:t>Architecture et mise en œuvre de l’infrastructure poste de travail Windows 10</w:t>
            </w:r>
          </w:p>
          <w:p w14:paraId="039A318A" w14:textId="7D81122C" w:rsidR="008A441C" w:rsidRPr="00C040A9" w:rsidRDefault="008A441C" w:rsidP="008A441C">
            <w:pPr>
              <w:pStyle w:val="CVCorpsdetexte"/>
            </w:pPr>
            <w:r w:rsidRPr="00C040A9">
              <w:t xml:space="preserve">La </w:t>
            </w:r>
            <w:r w:rsidR="009F5DFB" w:rsidRPr="00C040A9">
              <w:t>Rég</w:t>
            </w:r>
            <w:r w:rsidR="00D06126" w:rsidRPr="00C040A9">
              <w:t>ie</w:t>
            </w:r>
            <w:r w:rsidR="00C040A9">
              <w:t xml:space="preserve"> poursuivai</w:t>
            </w:r>
            <w:r w:rsidRPr="00C040A9">
              <w:t>t le rafraichissement de ses postes de travail, après u</w:t>
            </w:r>
            <w:r w:rsidR="00D06126" w:rsidRPr="00C040A9">
              <w:t>n déploiement de Windows 7 réalisé</w:t>
            </w:r>
            <w:r w:rsidRPr="00C040A9">
              <w:t xml:space="preserve"> trois ans</w:t>
            </w:r>
            <w:r w:rsidR="00D06126" w:rsidRPr="00C040A9">
              <w:t xml:space="preserve"> plus tôt</w:t>
            </w:r>
            <w:r w:rsidRPr="00C040A9">
              <w:t>. L</w:t>
            </w:r>
            <w:r w:rsidR="009F5DFB" w:rsidRPr="00C040A9">
              <w:t>’</w:t>
            </w:r>
            <w:r w:rsidRPr="00C040A9">
              <w:t xml:space="preserve">objectif </w:t>
            </w:r>
            <w:r w:rsidR="00D06126" w:rsidRPr="00C040A9">
              <w:t>était</w:t>
            </w:r>
            <w:r w:rsidRPr="00C040A9">
              <w:t xml:space="preserve"> de réduire les écarts de mise à jour du système, d</w:t>
            </w:r>
            <w:r w:rsidR="009F5DFB" w:rsidRPr="00C040A9">
              <w:t>’</w:t>
            </w:r>
            <w:r w:rsidRPr="00C040A9">
              <w:t>exploiter les bonnes pratiques préconisées lors du projet d</w:t>
            </w:r>
            <w:r w:rsidR="009F5DFB" w:rsidRPr="00C040A9">
              <w:t>’</w:t>
            </w:r>
            <w:r w:rsidRPr="00C040A9">
              <w:t>intégration d</w:t>
            </w:r>
            <w:r w:rsidR="00D06126" w:rsidRPr="00C040A9">
              <w:t>es postes de travail de Windows </w:t>
            </w:r>
            <w:r w:rsidRPr="00C040A9">
              <w:t>7 et</w:t>
            </w:r>
            <w:r w:rsidR="00D06126" w:rsidRPr="00C040A9">
              <w:t xml:space="preserve"> de</w:t>
            </w:r>
            <w:r w:rsidRPr="00C040A9">
              <w:t xml:space="preserve"> </w:t>
            </w:r>
            <w:r w:rsidR="00D06126" w:rsidRPr="00C040A9">
              <w:t>répondre</w:t>
            </w:r>
            <w:r w:rsidRPr="00C040A9">
              <w:t xml:space="preserve"> </w:t>
            </w:r>
            <w:r w:rsidR="00D06126" w:rsidRPr="00C040A9">
              <w:t>au niveau de support préconisé</w:t>
            </w:r>
            <w:r w:rsidRPr="00C040A9">
              <w:t xml:space="preserve"> par Microsoft.</w:t>
            </w:r>
          </w:p>
          <w:p w14:paraId="3503D2B5" w14:textId="77777777" w:rsidR="009F5DFB" w:rsidRPr="00C040A9" w:rsidRDefault="009F5DFB" w:rsidP="008A441C">
            <w:pPr>
              <w:pStyle w:val="CVCorpsdetexte"/>
            </w:pPr>
          </w:p>
          <w:p w14:paraId="4D6B308E" w14:textId="2F8983AF" w:rsidR="008A441C" w:rsidRPr="00C040A9" w:rsidRDefault="008A441C" w:rsidP="008A441C">
            <w:pPr>
              <w:pStyle w:val="CVCorpsdetexte"/>
            </w:pPr>
            <w:r w:rsidRPr="00C040A9">
              <w:t>Un projet d</w:t>
            </w:r>
            <w:r w:rsidR="009F5DFB" w:rsidRPr="00C040A9">
              <w:t>’</w:t>
            </w:r>
            <w:r w:rsidRPr="00C040A9">
              <w:t>architecture de Windows 10</w:t>
            </w:r>
            <w:r w:rsidR="00D06126" w:rsidRPr="00C040A9">
              <w:t xml:space="preserve"> a démarré en février 2016</w:t>
            </w:r>
            <w:r w:rsidRPr="00C040A9">
              <w:t xml:space="preserve"> au sein de l</w:t>
            </w:r>
            <w:r w:rsidR="009F5DFB" w:rsidRPr="00C040A9">
              <w:t>’</w:t>
            </w:r>
            <w:r w:rsidRPr="00C040A9">
              <w:t>équipe d</w:t>
            </w:r>
            <w:r w:rsidR="009F5DFB" w:rsidRPr="00C040A9">
              <w:t>’</w:t>
            </w:r>
            <w:r w:rsidRPr="00C040A9">
              <w:t>architecture et d</w:t>
            </w:r>
            <w:r w:rsidR="009F5DFB" w:rsidRPr="00C040A9">
              <w:t>’</w:t>
            </w:r>
            <w:r w:rsidRPr="00C040A9">
              <w:t>évolution des infrastructu</w:t>
            </w:r>
            <w:r w:rsidR="00C040A9" w:rsidRPr="00C040A9">
              <w:t>res, pour se</w:t>
            </w:r>
            <w:r w:rsidRPr="00C040A9">
              <w:t xml:space="preserve"> termine</w:t>
            </w:r>
            <w:r w:rsidR="00C040A9" w:rsidRPr="00C040A9">
              <w:t>r</w:t>
            </w:r>
            <w:r w:rsidRPr="00C040A9">
              <w:t xml:space="preserve"> à la fin novembre</w:t>
            </w:r>
            <w:r w:rsidR="00C040A9" w:rsidRPr="00C040A9">
              <w:t xml:space="preserve"> de la même année</w:t>
            </w:r>
            <w:r w:rsidRPr="00C040A9">
              <w:t>, laissant certains morceaux de l</w:t>
            </w:r>
            <w:r w:rsidR="009F5DFB" w:rsidRPr="00C040A9">
              <w:t>’</w:t>
            </w:r>
            <w:r w:rsidRPr="00C040A9">
              <w:t>architecture incomplets. Un</w:t>
            </w:r>
            <w:r w:rsidR="00C040A9" w:rsidRPr="00C040A9">
              <w:t>e réorganisation au sein de la R</w:t>
            </w:r>
            <w:r w:rsidRPr="00C040A9">
              <w:t xml:space="preserve">égie </w:t>
            </w:r>
            <w:r w:rsidR="00C040A9" w:rsidRPr="00C040A9">
              <w:t>a poussé le Centre multi</w:t>
            </w:r>
            <w:r w:rsidRPr="00C040A9">
              <w:t>service (CMS) à chapeauter</w:t>
            </w:r>
            <w:r w:rsidR="00C040A9" w:rsidRPr="00C040A9">
              <w:t xml:space="preserve"> désormais le projet Windows 10, c’est-à-dire à</w:t>
            </w:r>
            <w:r w:rsidRPr="00C040A9">
              <w:t xml:space="preserve"> reprendre les composants du projet délaissé et </w:t>
            </w:r>
            <w:r w:rsidR="00C040A9" w:rsidRPr="00C040A9">
              <w:t xml:space="preserve">à en </w:t>
            </w:r>
            <w:r w:rsidRPr="00C040A9">
              <w:t>réamorcer la mise en œuvre afin qu</w:t>
            </w:r>
            <w:r w:rsidR="009F5DFB" w:rsidRPr="00C040A9">
              <w:t>’</w:t>
            </w:r>
            <w:r w:rsidRPr="00C040A9">
              <w:t>il soit déployé à travers tout le parc informatique.</w:t>
            </w:r>
          </w:p>
          <w:p w14:paraId="498DAE16" w14:textId="77777777" w:rsidR="00C040A9" w:rsidRPr="00C040A9" w:rsidRDefault="00C040A9" w:rsidP="008A441C">
            <w:pPr>
              <w:pStyle w:val="CVCorpsdetexte"/>
            </w:pPr>
          </w:p>
          <w:p w14:paraId="2432A4FC" w14:textId="184A3F6E" w:rsidR="008A441C" w:rsidRPr="00C040A9" w:rsidRDefault="00C040A9" w:rsidP="008A441C">
            <w:pPr>
              <w:pStyle w:val="CVCorpsdetexte"/>
            </w:pPr>
            <w:r w:rsidRPr="00C040A9">
              <w:t>L’objectif consistait</w:t>
            </w:r>
            <w:r w:rsidR="008A441C" w:rsidRPr="00C040A9">
              <w:t xml:space="preserve"> à migrer plus de 2800 postes de travail de Windows 7 vers Wind</w:t>
            </w:r>
            <w:r w:rsidRPr="00C040A9">
              <w:t>ows 10. Cette migration comprenait</w:t>
            </w:r>
            <w:r w:rsidR="008A441C" w:rsidRPr="00C040A9">
              <w:t xml:space="preserve"> 2500 utilisateurs, plus de 165 applications missions, plus de 300 applications commerciales et plus de 480 développements en milieu utilisateur (DMU).</w:t>
            </w:r>
          </w:p>
          <w:p w14:paraId="7C706ABB" w14:textId="77777777" w:rsidR="00EB39CF" w:rsidRPr="00C040A9" w:rsidRDefault="00EB39CF" w:rsidP="00EB39CF">
            <w:pPr>
              <w:pStyle w:val="CVCorpsdetexte"/>
            </w:pPr>
          </w:p>
          <w:p w14:paraId="7FBB9279" w14:textId="3265143D" w:rsidR="00EB39CF" w:rsidRPr="00C040A9" w:rsidRDefault="004379A7" w:rsidP="00EB39CF">
            <w:pPr>
              <w:pStyle w:val="CVCorpsdetexte"/>
            </w:pPr>
            <w:r w:rsidRPr="00C040A9">
              <w:t>M. Côté</w:t>
            </w:r>
            <w:r w:rsidR="00EB39CF" w:rsidRPr="00C040A9">
              <w:t xml:space="preserve"> a réalisé les tâches suivantes :</w:t>
            </w:r>
          </w:p>
          <w:p w14:paraId="743AEFA7" w14:textId="2A3CD4B4" w:rsidR="004379A7" w:rsidRPr="00C040A9" w:rsidRDefault="004379A7" w:rsidP="004379A7">
            <w:pPr>
              <w:pStyle w:val="CVTches1"/>
            </w:pPr>
            <w:r w:rsidRPr="00C040A9">
              <w:t>Produire un rapport sur l</w:t>
            </w:r>
            <w:r w:rsidR="009F5DFB" w:rsidRPr="00C040A9">
              <w:t>’</w:t>
            </w:r>
            <w:r w:rsidRPr="00C040A9">
              <w:t>état des lieux</w:t>
            </w:r>
            <w:r w:rsidR="008D3E4E" w:rsidRPr="00C040A9">
              <w:t>;</w:t>
            </w:r>
          </w:p>
          <w:p w14:paraId="1408DB4C" w14:textId="1AD23B70" w:rsidR="004379A7" w:rsidRPr="00C040A9" w:rsidRDefault="004379A7" w:rsidP="004379A7">
            <w:pPr>
              <w:pStyle w:val="CVTches1"/>
            </w:pPr>
            <w:r w:rsidRPr="00C040A9">
              <w:t>Analyse</w:t>
            </w:r>
            <w:r w:rsidR="00C040A9" w:rsidRPr="00C040A9">
              <w:t>r l</w:t>
            </w:r>
            <w:r w:rsidRPr="00C040A9">
              <w:t>es travaux d</w:t>
            </w:r>
            <w:r w:rsidR="009F5DFB" w:rsidRPr="00C040A9">
              <w:t>’</w:t>
            </w:r>
            <w:r w:rsidRPr="00C040A9">
              <w:t>architecture effectués</w:t>
            </w:r>
            <w:r w:rsidR="008D3E4E" w:rsidRPr="00C040A9">
              <w:t>;</w:t>
            </w:r>
          </w:p>
          <w:p w14:paraId="32D1AF61" w14:textId="38A2E681" w:rsidR="004379A7" w:rsidRPr="00C040A9" w:rsidRDefault="004379A7" w:rsidP="004379A7">
            <w:pPr>
              <w:pStyle w:val="CVTches1"/>
            </w:pPr>
            <w:r w:rsidRPr="00C040A9">
              <w:t>Établir un plan d</w:t>
            </w:r>
            <w:r w:rsidR="009F5DFB" w:rsidRPr="00C040A9">
              <w:t>’</w:t>
            </w:r>
            <w:r w:rsidRPr="00C040A9">
              <w:t>action au niveau de la reprise d</w:t>
            </w:r>
            <w:r w:rsidR="009F5DFB" w:rsidRPr="00C040A9">
              <w:t>’</w:t>
            </w:r>
            <w:r w:rsidRPr="00C040A9">
              <w:t>activité</w:t>
            </w:r>
            <w:r w:rsidR="00C040A9" w:rsidRPr="00C040A9">
              <w:t>s tant en ce qui concerne</w:t>
            </w:r>
            <w:r w:rsidRPr="00C040A9">
              <w:t xml:space="preserve"> l</w:t>
            </w:r>
            <w:r w:rsidR="009F5DFB" w:rsidRPr="00C040A9">
              <w:t>’</w:t>
            </w:r>
            <w:r w:rsidRPr="00C040A9">
              <w:t xml:space="preserve">architecture que </w:t>
            </w:r>
            <w:r w:rsidR="00C040A9" w:rsidRPr="00C040A9">
              <w:t>les</w:t>
            </w:r>
            <w:r w:rsidRPr="00C040A9">
              <w:t xml:space="preserve"> travaux à mener pour la mise en place de </w:t>
            </w:r>
            <w:r w:rsidRPr="00C040A9">
              <w:lastRenderedPageBreak/>
              <w:t>l</w:t>
            </w:r>
            <w:r w:rsidR="009F5DFB" w:rsidRPr="00C040A9">
              <w:t>’</w:t>
            </w:r>
            <w:r w:rsidRPr="00C040A9">
              <w:t>infrastructure des postes de travail de Windows 10</w:t>
            </w:r>
            <w:r w:rsidR="00B74D9D" w:rsidRPr="00C040A9">
              <w:t>;</w:t>
            </w:r>
          </w:p>
          <w:p w14:paraId="3141DBA1" w14:textId="09A2C55E" w:rsidR="004379A7" w:rsidRPr="00C040A9" w:rsidRDefault="004379A7" w:rsidP="004379A7">
            <w:pPr>
              <w:pStyle w:val="CVTches1"/>
            </w:pPr>
            <w:r w:rsidRPr="00C040A9">
              <w:t>Analy</w:t>
            </w:r>
            <w:r w:rsidR="00C040A9" w:rsidRPr="00C040A9">
              <w:t>ser l'ensemble des applications et</w:t>
            </w:r>
            <w:r w:rsidRPr="00C040A9">
              <w:t xml:space="preserve"> des mécanismes de l</w:t>
            </w:r>
            <w:r w:rsidR="009F5DFB" w:rsidRPr="00C040A9">
              <w:t>’</w:t>
            </w:r>
            <w:r w:rsidR="00C040A9" w:rsidRPr="00C040A9">
              <w:t>entreprise, ainsi que</w:t>
            </w:r>
            <w:r w:rsidRPr="00C040A9">
              <w:t xml:space="preserve"> l</w:t>
            </w:r>
            <w:r w:rsidR="009F5DFB" w:rsidRPr="00C040A9">
              <w:t>’</w:t>
            </w:r>
            <w:r w:rsidRPr="00C040A9">
              <w:t>étendue des impacts et responsabilités</w:t>
            </w:r>
            <w:r w:rsidR="008D3E4E" w:rsidRPr="00C040A9">
              <w:t>;</w:t>
            </w:r>
          </w:p>
          <w:p w14:paraId="46937C97" w14:textId="3037409D" w:rsidR="004379A7" w:rsidRPr="00C040A9" w:rsidRDefault="004379A7" w:rsidP="004379A7">
            <w:pPr>
              <w:pStyle w:val="CVTches1"/>
            </w:pPr>
            <w:r w:rsidRPr="00C040A9">
              <w:t>Finaliser l</w:t>
            </w:r>
            <w:r w:rsidR="009F5DFB" w:rsidRPr="00C040A9">
              <w:t>’</w:t>
            </w:r>
            <w:r w:rsidRPr="00C040A9">
              <w:t>architecture des postes de travail Windows 10</w:t>
            </w:r>
            <w:r w:rsidR="008D3E4E" w:rsidRPr="00C040A9">
              <w:t>;</w:t>
            </w:r>
          </w:p>
          <w:p w14:paraId="231F832D" w14:textId="22F51BC6" w:rsidR="004379A7" w:rsidRPr="00C040A9" w:rsidRDefault="004379A7" w:rsidP="004379A7">
            <w:pPr>
              <w:pStyle w:val="CVTches1"/>
            </w:pPr>
            <w:r w:rsidRPr="00C040A9">
              <w:t>Organiser et animer des rencontres</w:t>
            </w:r>
            <w:r w:rsidR="008D3E4E" w:rsidRPr="00C040A9">
              <w:t>;</w:t>
            </w:r>
          </w:p>
          <w:p w14:paraId="0AF8126B" w14:textId="080AD75F" w:rsidR="004379A7" w:rsidRPr="00C040A9" w:rsidRDefault="004379A7" w:rsidP="004379A7">
            <w:pPr>
              <w:pStyle w:val="CVTches1"/>
            </w:pPr>
            <w:r w:rsidRPr="00C040A9">
              <w:t xml:space="preserve">Concevoir et imposer un mécanisme de mise à jour majeure des postes de travail sur un cycle régulier de 6 mois, le </w:t>
            </w:r>
            <w:proofErr w:type="spellStart"/>
            <w:r w:rsidRPr="00C040A9">
              <w:rPr>
                <w:highlight w:val="cyan"/>
              </w:rPr>
              <w:t>WaaS</w:t>
            </w:r>
            <w:commentRangeStart w:id="3"/>
            <w:proofErr w:type="spellEnd"/>
            <w:r w:rsidR="008D3E4E" w:rsidRPr="00C040A9">
              <w:t>;</w:t>
            </w:r>
            <w:commentRangeEnd w:id="3"/>
            <w:r w:rsidR="00C040A9">
              <w:rPr>
                <w:rStyle w:val="Marquedecommentaire"/>
                <w:rFonts w:eastAsia="Arial Unicode MS"/>
                <w:spacing w:val="0"/>
                <w:bdr w:val="nil"/>
                <w:lang w:val="en-US" w:eastAsia="en-US"/>
              </w:rPr>
              <w:commentReference w:id="3"/>
            </w:r>
          </w:p>
          <w:p w14:paraId="69E747C5" w14:textId="3DA8A629" w:rsidR="004379A7" w:rsidRPr="000E36ED" w:rsidRDefault="004379A7" w:rsidP="004379A7">
            <w:pPr>
              <w:pStyle w:val="CVTches1"/>
            </w:pPr>
            <w:r w:rsidRPr="000E36ED">
              <w:t xml:space="preserve">Établir un plan d'opération, </w:t>
            </w:r>
            <w:r w:rsidR="00C040A9" w:rsidRPr="000E36ED">
              <w:t xml:space="preserve">un </w:t>
            </w:r>
            <w:r w:rsidR="000E36ED" w:rsidRPr="000E36ED">
              <w:t xml:space="preserve">plan </w:t>
            </w:r>
            <w:r w:rsidRPr="000E36ED">
              <w:t xml:space="preserve">d'essais, </w:t>
            </w:r>
            <w:r w:rsidR="00C040A9" w:rsidRPr="000E36ED">
              <w:t xml:space="preserve">un </w:t>
            </w:r>
            <w:r w:rsidRPr="000E36ED">
              <w:t>cahier de recette sur la réalisation de l</w:t>
            </w:r>
            <w:r w:rsidR="009F5DFB" w:rsidRPr="000E36ED">
              <w:t>’</w:t>
            </w:r>
            <w:r w:rsidRPr="000E36ED">
              <w:t>architecture des postes de travail</w:t>
            </w:r>
            <w:r w:rsidR="008D3E4E" w:rsidRPr="000E36ED">
              <w:t>;</w:t>
            </w:r>
          </w:p>
          <w:p w14:paraId="68B9338B" w14:textId="1DFD4864" w:rsidR="004379A7" w:rsidRPr="000E36ED" w:rsidRDefault="004379A7" w:rsidP="004379A7">
            <w:pPr>
              <w:pStyle w:val="CVTches1"/>
            </w:pPr>
            <w:r w:rsidRPr="000E36ED">
              <w:t xml:space="preserve">Définir l'architecture </w:t>
            </w:r>
            <w:r w:rsidR="009F5DFB" w:rsidRPr="000E36ED">
              <w:t>détaillée</w:t>
            </w:r>
            <w:r w:rsidRPr="000E36ED">
              <w:t xml:space="preserve"> d</w:t>
            </w:r>
            <w:r w:rsidR="000E36ED" w:rsidRPr="000E36ED">
              <w:t>es différentes étapes du projet,</w:t>
            </w:r>
            <w:r w:rsidRPr="000E36ED">
              <w:t xml:space="preserve"> la </w:t>
            </w:r>
            <w:r w:rsidR="009F5DFB" w:rsidRPr="000E36ED">
              <w:t>stratégie</w:t>
            </w:r>
            <w:r w:rsidRPr="000E36ED">
              <w:t xml:space="preserve"> d'essais, la stratégie de déploiement, la stratégie de migration, le processus de </w:t>
            </w:r>
            <w:r w:rsidR="000E36ED" w:rsidRPr="000E36ED">
              <w:t>mise à jour</w:t>
            </w:r>
            <w:r w:rsidRPr="000E36ED">
              <w:t>, la sécurité et le tableau de bord de déploiement</w:t>
            </w:r>
            <w:r w:rsidR="008D3E4E" w:rsidRPr="000E36ED">
              <w:t>;</w:t>
            </w:r>
          </w:p>
          <w:p w14:paraId="7E04C477" w14:textId="41B8B851" w:rsidR="004379A7" w:rsidRPr="000E36ED" w:rsidRDefault="004379A7" w:rsidP="004379A7">
            <w:pPr>
              <w:pStyle w:val="CVTches1"/>
            </w:pPr>
            <w:r w:rsidRPr="000E36ED">
              <w:t>Promouvoir une centralisation de l’inventaire (CMDB)</w:t>
            </w:r>
            <w:r w:rsidR="008D3E4E" w:rsidRPr="000E36ED">
              <w:t>;</w:t>
            </w:r>
          </w:p>
          <w:p w14:paraId="7CAC1730" w14:textId="397E6A17" w:rsidR="004379A7" w:rsidRPr="000E36ED" w:rsidRDefault="004379A7" w:rsidP="004379A7">
            <w:pPr>
              <w:pStyle w:val="CVTches1"/>
            </w:pPr>
            <w:r w:rsidRPr="000E36ED">
              <w:t xml:space="preserve">Accompagner les </w:t>
            </w:r>
            <w:r w:rsidR="009F5DFB" w:rsidRPr="000E36ED">
              <w:t>équipes</w:t>
            </w:r>
            <w:r w:rsidRPr="000E36ED">
              <w:t xml:space="preserve"> internes dans la mise à jour de leurs composants</w:t>
            </w:r>
            <w:r w:rsidR="00B74D9D" w:rsidRPr="000E36ED">
              <w:t>.</w:t>
            </w:r>
          </w:p>
          <w:p w14:paraId="19C35FBB" w14:textId="5EB8AA89" w:rsidR="00EB39CF" w:rsidRPr="00C00364" w:rsidRDefault="00EB39CF" w:rsidP="009F5DFB">
            <w:pPr>
              <w:pStyle w:val="CVCorpsdetexte"/>
              <w:rPr>
                <w:highlight w:val="cyan"/>
              </w:rPr>
            </w:pPr>
          </w:p>
        </w:tc>
        <w:tc>
          <w:tcPr>
            <w:tcW w:w="1979" w:type="pct"/>
            <w:shd w:val="clear" w:color="auto" w:fill="E6E6E6"/>
          </w:tcPr>
          <w:p w14:paraId="773C379C" w14:textId="17CBC6B7" w:rsidR="00EB39CF" w:rsidRPr="00D06126" w:rsidRDefault="00EB39CF" w:rsidP="00EB39CF">
            <w:pPr>
              <w:pStyle w:val="CVSous-titre"/>
            </w:pPr>
            <w:r w:rsidRPr="00D06126">
              <w:lastRenderedPageBreak/>
              <w:t>Mandat n</w:t>
            </w:r>
            <w:r w:rsidRPr="00D06126">
              <w:rPr>
                <w:vertAlign w:val="superscript"/>
              </w:rPr>
              <w:t>o</w:t>
            </w:r>
            <w:r w:rsidR="00063B1C" w:rsidRPr="00D06126">
              <w:t xml:space="preserve"> 21</w:t>
            </w:r>
          </w:p>
          <w:p w14:paraId="5C2E6218" w14:textId="77777777" w:rsidR="00EB39CF" w:rsidRPr="00D06126" w:rsidRDefault="00EB39CF" w:rsidP="00EB39CF">
            <w:pPr>
              <w:pStyle w:val="CVCorpsdetexte"/>
              <w:rPr>
                <w:noProof/>
              </w:rPr>
            </w:pPr>
          </w:p>
          <w:p w14:paraId="7A760776" w14:textId="6F1747E6" w:rsidR="00EB39CF" w:rsidRPr="00D06126" w:rsidRDefault="00972241" w:rsidP="00EB39CF">
            <w:pPr>
              <w:pStyle w:val="CVSous-titre"/>
            </w:pPr>
            <w:r w:rsidRPr="00D06126">
              <w:t>Architecte technologique</w:t>
            </w:r>
          </w:p>
          <w:p w14:paraId="1D09246B" w14:textId="4CBE93EF" w:rsidR="00EB39CF" w:rsidRPr="00D06126" w:rsidRDefault="00261678" w:rsidP="00EB39CF">
            <w:pPr>
              <w:pStyle w:val="CVCorpsdetexte"/>
              <w:rPr>
                <w:b/>
                <w:bCs/>
                <w:noProof/>
              </w:rPr>
            </w:pPr>
            <w:r w:rsidRPr="00D06126">
              <w:rPr>
                <w:bCs/>
                <w:noProof/>
              </w:rPr>
              <w:t>Mai 2017</w:t>
            </w:r>
            <w:r w:rsidR="00EB39CF" w:rsidRPr="00D06126">
              <w:rPr>
                <w:bCs/>
                <w:noProof/>
              </w:rPr>
              <w:t xml:space="preserve"> à </w:t>
            </w:r>
            <w:r w:rsidR="00972241" w:rsidRPr="00D06126">
              <w:rPr>
                <w:bCs/>
                <w:noProof/>
              </w:rPr>
              <w:t>a</w:t>
            </w:r>
            <w:r w:rsidRPr="00D06126">
              <w:rPr>
                <w:bCs/>
                <w:noProof/>
              </w:rPr>
              <w:t>ujourd’hui</w:t>
            </w:r>
            <w:r w:rsidR="00EB39CF" w:rsidRPr="00D06126">
              <w:rPr>
                <w:bCs/>
                <w:noProof/>
              </w:rPr>
              <w:t xml:space="preserve"> (</w:t>
            </w:r>
            <w:r w:rsidR="00972241" w:rsidRPr="00D06126">
              <w:rPr>
                <w:bCs/>
                <w:noProof/>
              </w:rPr>
              <w:t>6</w:t>
            </w:r>
            <w:r w:rsidR="00EB39CF" w:rsidRPr="00D06126">
              <w:rPr>
                <w:bCs/>
                <w:noProof/>
              </w:rPr>
              <w:t xml:space="preserve"> mois)</w:t>
            </w:r>
          </w:p>
          <w:p w14:paraId="02C6DBBD" w14:textId="77777777" w:rsidR="00EB39CF" w:rsidRPr="00D06126" w:rsidRDefault="00EB39CF" w:rsidP="00EB39CF">
            <w:pPr>
              <w:pStyle w:val="CVCorpsdetexte"/>
              <w:rPr>
                <w:noProof/>
              </w:rPr>
            </w:pPr>
          </w:p>
          <w:p w14:paraId="21E8A459" w14:textId="228A2DB5" w:rsidR="00EB39CF" w:rsidRPr="00D06126" w:rsidRDefault="00EB39CF" w:rsidP="00EB39CF">
            <w:pPr>
              <w:pStyle w:val="CVCorpsdetexte"/>
              <w:rPr>
                <w:b/>
                <w:noProof/>
              </w:rPr>
            </w:pPr>
            <w:r w:rsidRPr="00D06126">
              <w:rPr>
                <w:b/>
                <w:noProof/>
              </w:rPr>
              <w:t>Envergure du projet :</w:t>
            </w:r>
            <w:r w:rsidR="00D06126" w:rsidRPr="00D06126">
              <w:rPr>
                <w:noProof/>
              </w:rPr>
              <w:t xml:space="preserve"> 183</w:t>
            </w:r>
            <w:r w:rsidR="00261678" w:rsidRPr="00D06126">
              <w:rPr>
                <w:noProof/>
              </w:rPr>
              <w:t>0</w:t>
            </w:r>
            <w:r w:rsidRPr="00D06126">
              <w:rPr>
                <w:bCs/>
                <w:noProof/>
              </w:rPr>
              <w:t xml:space="preserve"> j-p.</w:t>
            </w:r>
          </w:p>
          <w:p w14:paraId="74F5B722" w14:textId="77777777" w:rsidR="00EB39CF" w:rsidRPr="00D06126" w:rsidRDefault="00EB39CF" w:rsidP="00EB39CF">
            <w:pPr>
              <w:pStyle w:val="CVCorpsdetexte"/>
              <w:rPr>
                <w:b/>
                <w:bCs/>
                <w:noProof/>
              </w:rPr>
            </w:pPr>
          </w:p>
          <w:p w14:paraId="117F8B2A" w14:textId="77777777" w:rsidR="00EB39CF" w:rsidRPr="00D06126" w:rsidRDefault="00EB39CF" w:rsidP="00EB39CF">
            <w:pPr>
              <w:pStyle w:val="CVSous-titre"/>
              <w:rPr>
                <w:bCs/>
              </w:rPr>
            </w:pPr>
            <w:r w:rsidRPr="00D06126">
              <w:t>Environnement technologique :</w:t>
            </w:r>
            <w:r w:rsidRPr="00D06126">
              <w:rPr>
                <w:bCs/>
              </w:rPr>
              <w:t xml:space="preserve"> </w:t>
            </w:r>
          </w:p>
          <w:p w14:paraId="6115C97B" w14:textId="592D162D" w:rsidR="00EB39CF" w:rsidRPr="00D06126" w:rsidRDefault="00D06126" w:rsidP="00D06126">
            <w:pPr>
              <w:pStyle w:val="CVTechnos"/>
              <w:rPr>
                <w:rFonts w:eastAsia="Calibri"/>
              </w:rPr>
            </w:pPr>
            <w:r w:rsidRPr="00D06126">
              <w:rPr>
                <w:rFonts w:eastAsia="Calibri"/>
              </w:rPr>
              <w:t>Active Directory 2008 R2, BizTalk 2009, CICS, Cisco Systems, Cognos 10, DataDomain, DNS/DHCP/IPAM, Ethernet, GPO, IBM z800, MQSeries, MS Office 2013, MS Project, MS Visio, PowerShell, RSA SecureID (EMC) et Cisco Secure ACS (TACACS/RADIUS), SCCM 2012R2,</w:t>
            </w:r>
            <w:r w:rsidRPr="00D06126">
              <w:rPr>
                <w:rFonts w:eastAsiaTheme="minorHAnsi"/>
              </w:rPr>
              <w:t xml:space="preserve"> </w:t>
            </w:r>
            <w:r w:rsidRPr="00D06126">
              <w:rPr>
                <w:rFonts w:eastAsia="Calibri"/>
              </w:rPr>
              <w:t>serveurs d’applications .NET et SharePoint, serveurs HP NON-STOP (Tandem)</w:t>
            </w:r>
            <w:r w:rsidRPr="00D06126">
              <w:rPr>
                <w:rFonts w:eastAsiaTheme="minorHAnsi"/>
              </w:rPr>
              <w:t>,</w:t>
            </w:r>
            <w:r w:rsidRPr="00D06126">
              <w:rPr>
                <w:rFonts w:eastAsia="Calibri"/>
              </w:rPr>
              <w:t xml:space="preserve"> SGBD Datacom, SOAP, TCP/IP version 4, Teradata, USMT, VMAX, VMware (incluant la suite vCloud), VSphere 5.5 de VMware, WCF, Windows 7/10, </w:t>
            </w:r>
            <w:r w:rsidRPr="00D06126">
              <w:rPr>
                <w:rFonts w:eastAsiaTheme="minorHAnsi"/>
              </w:rPr>
              <w:t>Windows Server 2003/2008/2008 R2/2012,</w:t>
            </w:r>
            <w:r w:rsidRPr="00D06126">
              <w:rPr>
                <w:rFonts w:eastAsia="Calibri"/>
              </w:rPr>
              <w:t xml:space="preserve"> z/OS</w:t>
            </w:r>
          </w:p>
          <w:p w14:paraId="31B8B4FC" w14:textId="77777777" w:rsidR="00D06126" w:rsidRPr="00D06126" w:rsidRDefault="00D06126" w:rsidP="00EB39CF">
            <w:pPr>
              <w:pStyle w:val="CVCorpsdetexte"/>
              <w:rPr>
                <w:noProof/>
              </w:rPr>
            </w:pPr>
          </w:p>
          <w:p w14:paraId="1BDF608F" w14:textId="77777777" w:rsidR="00EB39CF" w:rsidRPr="00D06126" w:rsidRDefault="00EB39CF" w:rsidP="00EB39CF">
            <w:pPr>
              <w:pStyle w:val="CVSous-titre"/>
            </w:pPr>
            <w:r w:rsidRPr="00D06126">
              <w:t>Méthodologie :</w:t>
            </w:r>
          </w:p>
          <w:p w14:paraId="6387FE80" w14:textId="6B432C9B" w:rsidR="00EB39CF" w:rsidRPr="00D06126" w:rsidRDefault="00577B78" w:rsidP="00EB39CF">
            <w:pPr>
              <w:pStyle w:val="CVTechnos"/>
            </w:pPr>
            <w:r w:rsidRPr="00D06126">
              <w:t>Guide Vert</w:t>
            </w:r>
          </w:p>
          <w:p w14:paraId="733B694F" w14:textId="77777777" w:rsidR="00EB39CF" w:rsidRPr="00D06126" w:rsidRDefault="00EB39CF" w:rsidP="00EB39CF">
            <w:pPr>
              <w:pStyle w:val="CVSous-titre"/>
            </w:pPr>
          </w:p>
          <w:p w14:paraId="494402B8" w14:textId="77777777" w:rsidR="00EB39CF" w:rsidRPr="00D06126" w:rsidRDefault="00EB39CF" w:rsidP="00EB39CF">
            <w:pPr>
              <w:pStyle w:val="CVSous-titre"/>
            </w:pPr>
            <w:r w:rsidRPr="00D06126">
              <w:t>Principaux éléments de contexte :</w:t>
            </w:r>
          </w:p>
          <w:p w14:paraId="512932F8" w14:textId="19A2D700" w:rsidR="00EB39CF" w:rsidRPr="00D06126" w:rsidRDefault="00D06126" w:rsidP="00EB39CF">
            <w:pPr>
              <w:pStyle w:val="CVCorpsdetexte"/>
              <w:rPr>
                <w:b/>
                <w:noProof/>
              </w:rPr>
            </w:pPr>
            <w:r w:rsidRPr="00D06126">
              <w:rPr>
                <w:noProof/>
              </w:rPr>
              <w:t xml:space="preserve">Migration de </w:t>
            </w:r>
            <w:r w:rsidR="00577B78" w:rsidRPr="00D06126">
              <w:rPr>
                <w:noProof/>
              </w:rPr>
              <w:t>2800 postes de trava</w:t>
            </w:r>
            <w:r w:rsidR="00C040A9">
              <w:rPr>
                <w:noProof/>
              </w:rPr>
              <w:t xml:space="preserve">il de Windows 7 vers Windows 10, </w:t>
            </w:r>
            <w:r w:rsidRPr="00D06126">
              <w:rPr>
                <w:noProof/>
              </w:rPr>
              <w:t>i</w:t>
            </w:r>
            <w:r w:rsidR="00C040A9">
              <w:rPr>
                <w:noProof/>
              </w:rPr>
              <w:t>mpliquant</w:t>
            </w:r>
            <w:r w:rsidR="00577B78" w:rsidRPr="00D06126">
              <w:rPr>
                <w:noProof/>
              </w:rPr>
              <w:t xml:space="preserve"> 2500 utilisateurs, plus de 165 applications </w:t>
            </w:r>
            <w:r w:rsidRPr="00D06126">
              <w:rPr>
                <w:noProof/>
              </w:rPr>
              <w:t>de mission</w:t>
            </w:r>
            <w:r w:rsidR="00577B78" w:rsidRPr="00D06126">
              <w:rPr>
                <w:noProof/>
              </w:rPr>
              <w:t>, plus de 300 applications commerciales et plus de 480 développeme</w:t>
            </w:r>
            <w:r w:rsidR="00C10898">
              <w:rPr>
                <w:noProof/>
              </w:rPr>
              <w:t>nts en milieu utilisateur (DMU)</w:t>
            </w:r>
          </w:p>
          <w:p w14:paraId="3495440A" w14:textId="77777777" w:rsidR="00EB39CF" w:rsidRPr="00D06126" w:rsidRDefault="00EB39CF" w:rsidP="00EB39CF">
            <w:pPr>
              <w:pStyle w:val="CVCorpsdetexte"/>
              <w:rPr>
                <w:noProof/>
              </w:rPr>
            </w:pPr>
          </w:p>
          <w:p w14:paraId="5D5FF558" w14:textId="77777777" w:rsidR="00EB39CF" w:rsidRPr="00D06126" w:rsidRDefault="00EB39CF" w:rsidP="00EB39CF">
            <w:pPr>
              <w:pStyle w:val="CVSous-titre"/>
            </w:pPr>
            <w:r w:rsidRPr="00D06126">
              <w:t>Références :</w:t>
            </w:r>
          </w:p>
          <w:p w14:paraId="45541646" w14:textId="675BA4D0" w:rsidR="00EB39CF" w:rsidRPr="00D06126" w:rsidRDefault="00577B78" w:rsidP="00EB39CF">
            <w:pPr>
              <w:pStyle w:val="CVCorpsdetexte"/>
              <w:rPr>
                <w:b/>
                <w:noProof/>
              </w:rPr>
            </w:pPr>
            <w:r w:rsidRPr="00D06126">
              <w:rPr>
                <w:noProof/>
              </w:rPr>
              <w:t>Sacha</w:t>
            </w:r>
            <w:r w:rsidR="00EB39CF" w:rsidRPr="00D06126">
              <w:rPr>
                <w:noProof/>
              </w:rPr>
              <w:t xml:space="preserve"> </w:t>
            </w:r>
            <w:r w:rsidRPr="00D06126">
              <w:rPr>
                <w:noProof/>
              </w:rPr>
              <w:t>de Varenne</w:t>
            </w:r>
            <w:r w:rsidR="00E42A66" w:rsidRPr="00D06126">
              <w:rPr>
                <w:noProof/>
              </w:rPr>
              <w:t>s</w:t>
            </w:r>
          </w:p>
          <w:p w14:paraId="545225AC" w14:textId="7F74ECBA" w:rsidR="00EB39CF" w:rsidRPr="00310EC5" w:rsidRDefault="00E42A66" w:rsidP="00EB39CF">
            <w:pPr>
              <w:pStyle w:val="CVCorpsdetexte"/>
              <w:rPr>
                <w:b/>
                <w:noProof/>
              </w:rPr>
            </w:pPr>
            <w:r w:rsidRPr="00D06126">
              <w:rPr>
                <w:noProof/>
              </w:rPr>
              <w:t>418 682-5140, poste 4172</w:t>
            </w:r>
          </w:p>
        </w:tc>
      </w:tr>
    </w:tbl>
    <w:p w14:paraId="29CB2227" w14:textId="5FEAB9D3" w:rsidR="00EB39CF" w:rsidRPr="00B74D9D" w:rsidRDefault="006B257B" w:rsidP="00EB39CF">
      <w:pPr>
        <w:pStyle w:val="CVTitreemployeur"/>
      </w:pPr>
      <w:r w:rsidRPr="00B74D9D">
        <w:t>2016-2017</w:t>
      </w:r>
      <w:r w:rsidR="00EB39CF" w:rsidRPr="00B74D9D">
        <w:tab/>
      </w:r>
      <w:proofErr w:type="spellStart"/>
      <w:r w:rsidRPr="00B74D9D">
        <w:t>Alithya</w:t>
      </w:r>
      <w:proofErr w:type="spellEnd"/>
      <w:r w:rsidR="00EB39CF" w:rsidRPr="00B74D9D">
        <w:t xml:space="preserve"> – </w:t>
      </w:r>
      <w:r w:rsidR="00A950FF">
        <w:t>Architecte t</w:t>
      </w:r>
      <w:r w:rsidRPr="00B74D9D">
        <w:t>echnologique</w:t>
      </w:r>
    </w:p>
    <w:tbl>
      <w:tblPr>
        <w:tblW w:w="5000" w:type="pct"/>
        <w:tblLook w:val="0000" w:firstRow="0" w:lastRow="0" w:firstColumn="0" w:lastColumn="0" w:noHBand="0" w:noVBand="0"/>
      </w:tblPr>
      <w:tblGrid>
        <w:gridCol w:w="6134"/>
        <w:gridCol w:w="4018"/>
      </w:tblGrid>
      <w:tr w:rsidR="00EB39CF" w:rsidRPr="00B74D9D" w14:paraId="5EEC4F52" w14:textId="77777777" w:rsidTr="00EB39CF">
        <w:tc>
          <w:tcPr>
            <w:tcW w:w="3021" w:type="pct"/>
          </w:tcPr>
          <w:p w14:paraId="70E9F753" w14:textId="36B85BE6" w:rsidR="00EB39CF" w:rsidRPr="00310EC5" w:rsidRDefault="006B257B" w:rsidP="00EB39CF">
            <w:pPr>
              <w:pStyle w:val="CVClient"/>
            </w:pPr>
            <w:r w:rsidRPr="00310EC5">
              <w:t>Société automobile du Québec (SAAQ)</w:t>
            </w:r>
          </w:p>
          <w:p w14:paraId="5AC21E17" w14:textId="77777777" w:rsidR="00EB39CF" w:rsidRPr="00310EC5" w:rsidRDefault="00EB39CF" w:rsidP="00EB39CF">
            <w:pPr>
              <w:pStyle w:val="CVCorpsdetexte"/>
              <w:rPr>
                <w:b/>
                <w:bCs/>
              </w:rPr>
            </w:pPr>
          </w:p>
          <w:p w14:paraId="53864F6B" w14:textId="38DA36B4" w:rsidR="00EB39CF" w:rsidRPr="00310EC5" w:rsidRDefault="006B257B" w:rsidP="009F5DFB">
            <w:pPr>
              <w:pStyle w:val="CVNomduprojet"/>
            </w:pPr>
            <w:r w:rsidRPr="00310EC5">
              <w:t>Mise en œuvre de la révision de la struc</w:t>
            </w:r>
            <w:r w:rsidR="00A950FF">
              <w:t>ture du répertoire d’entreprise</w:t>
            </w:r>
          </w:p>
          <w:p w14:paraId="1660B372" w14:textId="77777777" w:rsidR="00F627E8" w:rsidRPr="00310EC5" w:rsidRDefault="00F627E8" w:rsidP="00EB39CF">
            <w:pPr>
              <w:pStyle w:val="CVCorpsdetexte"/>
              <w:rPr>
                <w:b/>
                <w:bCs/>
                <w:sz w:val="18"/>
              </w:rPr>
            </w:pPr>
          </w:p>
          <w:p w14:paraId="7653B87C" w14:textId="18C84ABC" w:rsidR="006B257B" w:rsidRPr="00310EC5" w:rsidRDefault="00310EC5" w:rsidP="006B257B">
            <w:pPr>
              <w:pStyle w:val="CVCorpsdetexte"/>
            </w:pPr>
            <w:r>
              <w:t>La S</w:t>
            </w:r>
            <w:r w:rsidR="006B257B" w:rsidRPr="00310EC5">
              <w:t>ociété d</w:t>
            </w:r>
            <w:r>
              <w:t>e l</w:t>
            </w:r>
            <w:r w:rsidR="009F5DFB" w:rsidRPr="00310EC5">
              <w:t>’</w:t>
            </w:r>
            <w:r w:rsidR="006B257B" w:rsidRPr="00310EC5">
              <w:t xml:space="preserve">assurance automobile du </w:t>
            </w:r>
            <w:r w:rsidR="009F5DFB" w:rsidRPr="00310EC5">
              <w:t>Q</w:t>
            </w:r>
            <w:r w:rsidR="006B257B" w:rsidRPr="00310EC5">
              <w:t>uébec fai</w:t>
            </w:r>
            <w:r>
              <w:t>sai</w:t>
            </w:r>
            <w:r w:rsidR="006B257B" w:rsidRPr="00310EC5">
              <w:t xml:space="preserve">t face à une </w:t>
            </w:r>
            <w:r w:rsidR="009F5DFB" w:rsidRPr="00310EC5">
              <w:t>problématique</w:t>
            </w:r>
            <w:r w:rsidR="006B257B" w:rsidRPr="00310EC5">
              <w:t xml:space="preserve"> majeure concernant la s</w:t>
            </w:r>
            <w:r>
              <w:t>tructure des forêts de la plate</w:t>
            </w:r>
            <w:r w:rsidR="006B257B" w:rsidRPr="00310EC5">
              <w:t xml:space="preserve">forme </w:t>
            </w:r>
            <w:r w:rsidR="009F5DFB" w:rsidRPr="00310EC5">
              <w:t>intermédiaire</w:t>
            </w:r>
            <w:r w:rsidR="006B257B" w:rsidRPr="00310EC5">
              <w:t>. L’utilisation d’un domaine à étiquette unique (</w:t>
            </w:r>
            <w:r w:rsidR="00B32EB1">
              <w:rPr>
                <w:i/>
              </w:rPr>
              <w:t xml:space="preserve">single-label </w:t>
            </w:r>
            <w:proofErr w:type="spellStart"/>
            <w:r w:rsidR="00B32EB1">
              <w:rPr>
                <w:i/>
              </w:rPr>
              <w:t>domain</w:t>
            </w:r>
            <w:proofErr w:type="spellEnd"/>
            <w:r w:rsidR="006B257B" w:rsidRPr="00310EC5">
              <w:rPr>
                <w:i/>
              </w:rPr>
              <w:t xml:space="preserve"> </w:t>
            </w:r>
            <w:proofErr w:type="spellStart"/>
            <w:r w:rsidR="006B257B" w:rsidRPr="00310EC5">
              <w:rPr>
                <w:i/>
              </w:rPr>
              <w:t>name</w:t>
            </w:r>
            <w:proofErr w:type="spellEnd"/>
            <w:r w:rsidR="006B257B" w:rsidRPr="00310EC5">
              <w:t>) pour le domaine de la racine de forêt de production (</w:t>
            </w:r>
            <w:proofErr w:type="spellStart"/>
            <w:r w:rsidR="006B257B" w:rsidRPr="00310EC5">
              <w:rPr>
                <w:i/>
              </w:rPr>
              <w:t>forest</w:t>
            </w:r>
            <w:proofErr w:type="spellEnd"/>
            <w:r w:rsidR="006B257B" w:rsidRPr="00310EC5">
              <w:rPr>
                <w:i/>
              </w:rPr>
              <w:t xml:space="preserve"> </w:t>
            </w:r>
            <w:proofErr w:type="spellStart"/>
            <w:r w:rsidR="006B257B" w:rsidRPr="00310EC5">
              <w:rPr>
                <w:i/>
              </w:rPr>
              <w:t>root</w:t>
            </w:r>
            <w:proofErr w:type="spellEnd"/>
            <w:r>
              <w:t xml:space="preserve"> </w:t>
            </w:r>
            <w:proofErr w:type="spellStart"/>
            <w:r w:rsidRPr="00310EC5">
              <w:rPr>
                <w:i/>
              </w:rPr>
              <w:t>domain</w:t>
            </w:r>
            <w:proofErr w:type="spellEnd"/>
            <w:r w:rsidR="006B257B" w:rsidRPr="00310EC5">
              <w:t>) ne sera</w:t>
            </w:r>
            <w:r>
              <w:t>it</w:t>
            </w:r>
            <w:r w:rsidR="006B257B" w:rsidRPr="00310EC5">
              <w:t xml:space="preserve"> pas supportée par Microsoft. Une suite de travaux </w:t>
            </w:r>
            <w:r>
              <w:t xml:space="preserve">devait être faite pour </w:t>
            </w:r>
            <w:r w:rsidR="009F5DFB" w:rsidRPr="00310EC5">
              <w:t>compléter</w:t>
            </w:r>
            <w:r w:rsidR="006B257B" w:rsidRPr="00310EC5">
              <w:t xml:space="preserve"> la migration des derniers objets de l’Active Directory, unifier les deux forêts et </w:t>
            </w:r>
            <w:r w:rsidR="009F5DFB" w:rsidRPr="00310EC5">
              <w:t>é</w:t>
            </w:r>
            <w:r w:rsidR="006B257B" w:rsidRPr="00310EC5">
              <w:t xml:space="preserve">liminer la </w:t>
            </w:r>
            <w:r w:rsidR="009F5DFB" w:rsidRPr="00310EC5">
              <w:t>forêt</w:t>
            </w:r>
            <w:r w:rsidR="006B257B" w:rsidRPr="00310EC5">
              <w:t xml:space="preserve"> clients.</w:t>
            </w:r>
          </w:p>
          <w:p w14:paraId="04D961DD" w14:textId="77777777" w:rsidR="006B257B" w:rsidRPr="00310EC5" w:rsidRDefault="006B257B" w:rsidP="006B257B">
            <w:pPr>
              <w:pStyle w:val="CVCorpsdetexte"/>
            </w:pPr>
          </w:p>
          <w:p w14:paraId="7327949C" w14:textId="3FC28526" w:rsidR="006B257B" w:rsidRPr="00310EC5" w:rsidRDefault="006B257B" w:rsidP="006B257B">
            <w:pPr>
              <w:pStyle w:val="CVCorpsdetexte"/>
            </w:pPr>
            <w:proofErr w:type="spellStart"/>
            <w:r w:rsidRPr="00310EC5">
              <w:t>Alithya</w:t>
            </w:r>
            <w:proofErr w:type="spellEnd"/>
            <w:r w:rsidRPr="00310EC5">
              <w:t xml:space="preserve"> </w:t>
            </w:r>
            <w:r w:rsidR="00310EC5">
              <w:t xml:space="preserve">a </w:t>
            </w:r>
            <w:r w:rsidRPr="00310EC5">
              <w:t>particip</w:t>
            </w:r>
            <w:r w:rsidR="00310EC5">
              <w:t>é</w:t>
            </w:r>
            <w:r w:rsidRPr="00310EC5">
              <w:t xml:space="preserve"> à tous les volets technologiques </w:t>
            </w:r>
            <w:r w:rsidR="00310EC5">
              <w:t>toucha</w:t>
            </w:r>
            <w:r w:rsidRPr="00310EC5">
              <w:t xml:space="preserve">nt l’unification des forêts et </w:t>
            </w:r>
            <w:r w:rsidR="00310EC5">
              <w:t>a mis</w:t>
            </w:r>
            <w:r w:rsidRPr="00310EC5">
              <w:t xml:space="preserve"> sa contribution de l’avant pour la </w:t>
            </w:r>
            <w:r w:rsidR="009F5DFB" w:rsidRPr="00310EC5">
              <w:t>réussite</w:t>
            </w:r>
            <w:r w:rsidRPr="00310EC5">
              <w:t xml:space="preserve"> du projet. </w:t>
            </w:r>
            <w:r w:rsidR="00310EC5">
              <w:t>La firme</w:t>
            </w:r>
            <w:r w:rsidRPr="00310EC5">
              <w:t xml:space="preserve"> </w:t>
            </w:r>
            <w:r w:rsidR="00310EC5">
              <w:t>a assuré</w:t>
            </w:r>
            <w:r w:rsidRPr="00310EC5">
              <w:t xml:space="preserve"> </w:t>
            </w:r>
            <w:r w:rsidR="009F5DFB" w:rsidRPr="00310EC5">
              <w:t>l’intégration</w:t>
            </w:r>
            <w:r w:rsidRPr="00310EC5">
              <w:t xml:space="preserve"> technologique de l’ensemble des solutions, tant celles de la SAAQ que celles </w:t>
            </w:r>
            <w:r w:rsidR="00310EC5">
              <w:t>qu’elle proposait</w:t>
            </w:r>
            <w:r w:rsidR="009F5DFB" w:rsidRPr="00310EC5">
              <w:t>. Bien qu’</w:t>
            </w:r>
            <w:r w:rsidR="00310EC5">
              <w:t>elle</w:t>
            </w:r>
            <w:r w:rsidRPr="00310EC5">
              <w:t xml:space="preserve"> ne prenne pas en charge l’adaptation des solutions </w:t>
            </w:r>
            <w:r w:rsidR="009F5DFB" w:rsidRPr="00310EC5">
              <w:t>développées</w:t>
            </w:r>
            <w:r w:rsidRPr="00310EC5">
              <w:t xml:space="preserve"> maison, les modules communs et les solutions commerciales, </w:t>
            </w:r>
            <w:r w:rsidR="00310EC5">
              <w:t>l’organisation</w:t>
            </w:r>
            <w:r w:rsidRPr="00310EC5">
              <w:t xml:space="preserve"> a</w:t>
            </w:r>
            <w:r w:rsidR="00310EC5">
              <w:t xml:space="preserve"> eu</w:t>
            </w:r>
            <w:r w:rsidRPr="00310EC5">
              <w:t xml:space="preserve"> pour mission d’appuyer et de conseiller la SAAQ dans l’atteinte des objectifs communs. Elle s’</w:t>
            </w:r>
            <w:r w:rsidR="00310EC5">
              <w:t xml:space="preserve">est </w:t>
            </w:r>
            <w:r w:rsidRPr="00310EC5">
              <w:t>assur</w:t>
            </w:r>
            <w:r w:rsidR="00310EC5">
              <w:t>ée</w:t>
            </w:r>
            <w:r w:rsidRPr="00310EC5">
              <w:t xml:space="preserve"> de mettre en place un </w:t>
            </w:r>
            <w:r w:rsidR="003E6997" w:rsidRPr="00310EC5">
              <w:t>mé</w:t>
            </w:r>
            <w:r w:rsidRPr="00310EC5">
              <w:t>canisme pour la résolution des probl</w:t>
            </w:r>
            <w:r w:rsidR="003E6997" w:rsidRPr="00310EC5">
              <w:t>é</w:t>
            </w:r>
            <w:r w:rsidRPr="00310EC5">
              <w:t>matiques technologiques.</w:t>
            </w:r>
          </w:p>
          <w:p w14:paraId="4DBDDE9B" w14:textId="77777777" w:rsidR="00EB39CF" w:rsidRPr="00310EC5" w:rsidRDefault="00EB39CF" w:rsidP="00EB39CF">
            <w:pPr>
              <w:pStyle w:val="CVCorpsdetexte"/>
            </w:pPr>
          </w:p>
          <w:p w14:paraId="0811C1CB" w14:textId="48D118C9" w:rsidR="00EB39CF" w:rsidRPr="00310EC5" w:rsidRDefault="00310EC5" w:rsidP="00EB39CF">
            <w:pPr>
              <w:pStyle w:val="CVCorpsdetexte"/>
            </w:pPr>
            <w:r>
              <w:t xml:space="preserve">Dans ce contexte, </w:t>
            </w:r>
            <w:r w:rsidR="006B257B" w:rsidRPr="00310EC5">
              <w:t>M. Côté</w:t>
            </w:r>
            <w:r w:rsidR="00EB39CF" w:rsidRPr="00310EC5">
              <w:t xml:space="preserve"> a </w:t>
            </w:r>
            <w:r>
              <w:t>effectué</w:t>
            </w:r>
            <w:r w:rsidR="00EB39CF" w:rsidRPr="00310EC5">
              <w:t xml:space="preserve"> les </w:t>
            </w:r>
            <w:r>
              <w:t>travaux suivant</w:t>
            </w:r>
            <w:r w:rsidR="00EB39CF" w:rsidRPr="00310EC5">
              <w:t>s :</w:t>
            </w:r>
          </w:p>
          <w:p w14:paraId="2827CDF3" w14:textId="2B6FE46F" w:rsidR="006B257B" w:rsidRPr="00310EC5" w:rsidRDefault="006B257B" w:rsidP="006B257B">
            <w:pPr>
              <w:pStyle w:val="CVTches1"/>
            </w:pPr>
            <w:r w:rsidRPr="00310EC5">
              <w:t>Décortiquer l'ensemble des solutions, leurs dépendances et étendues</w:t>
            </w:r>
            <w:r w:rsidR="008D3E4E" w:rsidRPr="00310EC5">
              <w:t>;</w:t>
            </w:r>
          </w:p>
          <w:p w14:paraId="1A14A9B6" w14:textId="7D491A20" w:rsidR="006B257B" w:rsidRPr="00310EC5" w:rsidRDefault="006B257B" w:rsidP="006B257B">
            <w:pPr>
              <w:pStyle w:val="CVTches1"/>
            </w:pPr>
            <w:r w:rsidRPr="00310EC5">
              <w:lastRenderedPageBreak/>
              <w:t xml:space="preserve">Établir un plan d'opération, </w:t>
            </w:r>
            <w:r w:rsidR="00310EC5">
              <w:t xml:space="preserve">un </w:t>
            </w:r>
            <w:r w:rsidRPr="00310EC5">
              <w:t xml:space="preserve">plan de migration, </w:t>
            </w:r>
            <w:r w:rsidR="00310EC5">
              <w:t xml:space="preserve">un </w:t>
            </w:r>
            <w:r w:rsidRPr="00310EC5">
              <w:t xml:space="preserve">plan de retour arrière, </w:t>
            </w:r>
            <w:r w:rsidR="00310EC5">
              <w:t xml:space="preserve">un </w:t>
            </w:r>
            <w:r w:rsidRPr="00310EC5">
              <w:t xml:space="preserve">plan et </w:t>
            </w:r>
            <w:r w:rsidR="00310EC5">
              <w:t xml:space="preserve">une </w:t>
            </w:r>
            <w:r w:rsidRPr="00310EC5">
              <w:t xml:space="preserve">stratégie d'essais, </w:t>
            </w:r>
            <w:r w:rsidR="00310EC5">
              <w:t xml:space="preserve">ainsi qu’une </w:t>
            </w:r>
            <w:r w:rsidRPr="00310EC5">
              <w:t>planification des scripts et des instructions</w:t>
            </w:r>
            <w:r w:rsidR="008D3E4E" w:rsidRPr="00310EC5">
              <w:t>;</w:t>
            </w:r>
          </w:p>
          <w:p w14:paraId="25BF7B11" w14:textId="4E806DF4" w:rsidR="006B257B" w:rsidRPr="00310EC5" w:rsidRDefault="006B257B" w:rsidP="006B257B">
            <w:pPr>
              <w:pStyle w:val="CVTches1"/>
            </w:pPr>
            <w:r w:rsidRPr="00310EC5">
              <w:t>Définir l'architecture détaillée des étapes de la migr</w:t>
            </w:r>
            <w:r w:rsidR="00310EC5">
              <w:t>ation, de la stratégie d'essais</w:t>
            </w:r>
            <w:r w:rsidRPr="00310EC5">
              <w:t>, de la sécurité et du tableau de bord de déploiement</w:t>
            </w:r>
            <w:r w:rsidR="008D3E4E" w:rsidRPr="00310EC5">
              <w:t>;</w:t>
            </w:r>
          </w:p>
          <w:p w14:paraId="3DE10DBF" w14:textId="787C3E80" w:rsidR="006B257B" w:rsidRPr="00310EC5" w:rsidRDefault="006B257B" w:rsidP="006B257B">
            <w:pPr>
              <w:pStyle w:val="CVTches1"/>
            </w:pPr>
            <w:r w:rsidRPr="00310EC5">
              <w:t>Élaborer les scénarios de migration possible</w:t>
            </w:r>
            <w:r w:rsidR="00310EC5">
              <w:t>s</w:t>
            </w:r>
            <w:r w:rsidRPr="00310EC5">
              <w:t xml:space="preserve"> et mesurer la faisabilité de déploiement (initialement prévue en une fin de semaine</w:t>
            </w:r>
            <w:r w:rsidR="00B74D9D" w:rsidRPr="00310EC5">
              <w:t>)</w:t>
            </w:r>
            <w:r w:rsidR="008D3E4E" w:rsidRPr="00310EC5">
              <w:t>;</w:t>
            </w:r>
          </w:p>
          <w:p w14:paraId="7DD938AB" w14:textId="4455C270" w:rsidR="006B257B" w:rsidRPr="00310EC5" w:rsidRDefault="00310EC5" w:rsidP="006B257B">
            <w:pPr>
              <w:pStyle w:val="CVTches1"/>
            </w:pPr>
            <w:r>
              <w:t>Soutenir</w:t>
            </w:r>
            <w:r w:rsidR="006B257B" w:rsidRPr="00310EC5">
              <w:t xml:space="preserve"> le développement et l’exécution des travaux du plan de migration</w:t>
            </w:r>
            <w:r w:rsidR="008D3E4E" w:rsidRPr="00310EC5">
              <w:t>;</w:t>
            </w:r>
          </w:p>
          <w:p w14:paraId="115FE1A0" w14:textId="190DD9BB" w:rsidR="006B257B" w:rsidRPr="00310EC5" w:rsidRDefault="006B257B" w:rsidP="006B257B">
            <w:pPr>
              <w:pStyle w:val="CVTches1"/>
            </w:pPr>
            <w:r w:rsidRPr="00310EC5">
              <w:t>Coordonner des travaux techniques</w:t>
            </w:r>
            <w:r w:rsidR="008D3E4E" w:rsidRPr="00310EC5">
              <w:t>;</w:t>
            </w:r>
          </w:p>
          <w:p w14:paraId="265F6103" w14:textId="4366874B" w:rsidR="006B257B" w:rsidRPr="00310EC5" w:rsidRDefault="006B257B" w:rsidP="006B257B">
            <w:pPr>
              <w:pStyle w:val="CVTches1"/>
            </w:pPr>
            <w:r w:rsidRPr="00310EC5">
              <w:t>Appuyer les équipes internes afin de mettre à jour leurs composants</w:t>
            </w:r>
            <w:r w:rsidR="008D3E4E" w:rsidRPr="00310EC5">
              <w:t>;</w:t>
            </w:r>
          </w:p>
          <w:p w14:paraId="3419782C" w14:textId="4F61101A" w:rsidR="006B257B" w:rsidRPr="00310EC5" w:rsidRDefault="006B257B" w:rsidP="006B257B">
            <w:pPr>
              <w:pStyle w:val="CVTches1"/>
            </w:pPr>
            <w:r w:rsidRPr="00310EC5">
              <w:t>Élaborer les instructions des scripts à la migration</w:t>
            </w:r>
            <w:r w:rsidR="008D3E4E" w:rsidRPr="00310EC5">
              <w:t>;</w:t>
            </w:r>
          </w:p>
          <w:p w14:paraId="5D290302" w14:textId="77777777" w:rsidR="00310EC5" w:rsidRDefault="006B257B" w:rsidP="006B257B">
            <w:pPr>
              <w:pStyle w:val="CVTches1"/>
            </w:pPr>
            <w:r w:rsidRPr="00310EC5">
              <w:t>Valider les failles et pr</w:t>
            </w:r>
            <w:r w:rsidR="00310EC5">
              <w:t>oblèmes technique et y remédier;</w:t>
            </w:r>
          </w:p>
          <w:p w14:paraId="5023FFC8" w14:textId="3B372753" w:rsidR="006B257B" w:rsidRPr="00310EC5" w:rsidRDefault="00310EC5" w:rsidP="006B257B">
            <w:pPr>
              <w:pStyle w:val="CVTches1"/>
            </w:pPr>
            <w:r>
              <w:t>Lors de l</w:t>
            </w:r>
            <w:r w:rsidR="006B257B" w:rsidRPr="00310EC5">
              <w:t>a quatrième phase</w:t>
            </w:r>
            <w:r w:rsidR="00B74D9D" w:rsidRPr="00310EC5">
              <w:t> :</w:t>
            </w:r>
          </w:p>
          <w:p w14:paraId="101886A8" w14:textId="2B8D6C0B" w:rsidR="006B257B" w:rsidRPr="00310EC5" w:rsidRDefault="006B257B" w:rsidP="003E6997">
            <w:pPr>
              <w:pStyle w:val="CVTches2"/>
            </w:pPr>
            <w:r w:rsidRPr="00310EC5">
              <w:t xml:space="preserve">Assurer la stabilisation des travaux et des essais isolés pour toutes les adaptations faites </w:t>
            </w:r>
            <w:r w:rsidR="00310EC5">
              <w:t>pour</w:t>
            </w:r>
            <w:r w:rsidRPr="00310EC5">
              <w:t xml:space="preserve"> 400 solutions auprès des équipes de développement</w:t>
            </w:r>
            <w:r w:rsidR="008D3E4E" w:rsidRPr="00310EC5">
              <w:t>;</w:t>
            </w:r>
          </w:p>
          <w:p w14:paraId="17F29D32" w14:textId="3011A107" w:rsidR="006B257B" w:rsidRPr="00310EC5" w:rsidRDefault="00310EC5" w:rsidP="003E6997">
            <w:pPr>
              <w:pStyle w:val="CVTches2"/>
            </w:pPr>
            <w:r>
              <w:t>Soutenir</w:t>
            </w:r>
            <w:r w:rsidR="006B257B" w:rsidRPr="00310EC5">
              <w:t xml:space="preserve"> le déploiement et </w:t>
            </w:r>
            <w:r>
              <w:t xml:space="preserve">la phase post-déploiement </w:t>
            </w:r>
            <w:r w:rsidR="006B257B" w:rsidRPr="00310EC5">
              <w:t>de la migration</w:t>
            </w:r>
            <w:r w:rsidR="008D3E4E" w:rsidRPr="00310EC5">
              <w:t>;</w:t>
            </w:r>
          </w:p>
          <w:p w14:paraId="5185498D" w14:textId="77777777" w:rsidR="006B257B" w:rsidRPr="00310EC5" w:rsidRDefault="006B257B" w:rsidP="003E6997">
            <w:pPr>
              <w:pStyle w:val="CVTches2"/>
            </w:pPr>
            <w:r w:rsidRPr="00310EC5">
              <w:t>Démanteler l'ancienne forêt.</w:t>
            </w:r>
          </w:p>
          <w:p w14:paraId="0D1512AF" w14:textId="77777777" w:rsidR="00EB39CF" w:rsidRPr="00310EC5" w:rsidRDefault="00EB39CF" w:rsidP="00EB39CF">
            <w:pPr>
              <w:pStyle w:val="CVCorpsdetexte"/>
              <w:rPr>
                <w:b/>
                <w:bCs/>
              </w:rPr>
            </w:pPr>
          </w:p>
        </w:tc>
        <w:tc>
          <w:tcPr>
            <w:tcW w:w="1979" w:type="pct"/>
            <w:shd w:val="clear" w:color="auto" w:fill="E6E6E6"/>
          </w:tcPr>
          <w:p w14:paraId="7C7A75B3" w14:textId="00D276E0" w:rsidR="00EB39CF" w:rsidRPr="00310EC5" w:rsidRDefault="00EB39CF" w:rsidP="00EB39CF">
            <w:pPr>
              <w:pStyle w:val="CVSous-titre"/>
            </w:pPr>
            <w:r w:rsidRPr="00310EC5">
              <w:lastRenderedPageBreak/>
              <w:t>Mandat n</w:t>
            </w:r>
            <w:r w:rsidRPr="00310EC5">
              <w:rPr>
                <w:vertAlign w:val="superscript"/>
              </w:rPr>
              <w:t>o</w:t>
            </w:r>
            <w:r w:rsidR="00F627E8" w:rsidRPr="00310EC5">
              <w:t xml:space="preserve"> 20</w:t>
            </w:r>
          </w:p>
          <w:p w14:paraId="010241BA" w14:textId="77777777" w:rsidR="00EB39CF" w:rsidRPr="00310EC5" w:rsidRDefault="00EB39CF" w:rsidP="00EB39CF">
            <w:pPr>
              <w:pStyle w:val="CVCorpsdetexte"/>
              <w:rPr>
                <w:noProof/>
              </w:rPr>
            </w:pPr>
          </w:p>
          <w:p w14:paraId="4EA02D0C" w14:textId="5BFFA4BC" w:rsidR="00EB39CF" w:rsidRPr="00310EC5" w:rsidRDefault="00310EC5" w:rsidP="00EB39CF">
            <w:pPr>
              <w:pStyle w:val="CVSous-titre"/>
            </w:pPr>
            <w:r>
              <w:t>Architecte technologique</w:t>
            </w:r>
          </w:p>
          <w:p w14:paraId="71ED1334" w14:textId="708D4B44" w:rsidR="00EB39CF" w:rsidRPr="00310EC5" w:rsidRDefault="00A950FF" w:rsidP="00EB39CF">
            <w:pPr>
              <w:pStyle w:val="CVCorpsdetexte"/>
              <w:rPr>
                <w:b/>
                <w:bCs/>
                <w:noProof/>
              </w:rPr>
            </w:pPr>
            <w:r>
              <w:rPr>
                <w:bCs/>
                <w:noProof/>
              </w:rPr>
              <w:t>Mai 2016 à f</w:t>
            </w:r>
            <w:r w:rsidR="006B257B" w:rsidRPr="00310EC5">
              <w:rPr>
                <w:bCs/>
                <w:noProof/>
              </w:rPr>
              <w:t xml:space="preserve">évrier 2017 </w:t>
            </w:r>
            <w:r w:rsidR="00EB39CF" w:rsidRPr="00310EC5">
              <w:rPr>
                <w:bCs/>
                <w:noProof/>
              </w:rPr>
              <w:t>(</w:t>
            </w:r>
            <w:r w:rsidR="00F627E8" w:rsidRPr="00310EC5">
              <w:rPr>
                <w:bCs/>
                <w:noProof/>
              </w:rPr>
              <w:t>10</w:t>
            </w:r>
            <w:r w:rsidR="00EB39CF" w:rsidRPr="00310EC5">
              <w:rPr>
                <w:bCs/>
                <w:noProof/>
              </w:rPr>
              <w:t xml:space="preserve"> mois)</w:t>
            </w:r>
          </w:p>
          <w:p w14:paraId="2F06A222" w14:textId="77777777" w:rsidR="00EB39CF" w:rsidRPr="00310EC5" w:rsidRDefault="00EB39CF" w:rsidP="00EB39CF">
            <w:pPr>
              <w:pStyle w:val="CVCorpsdetexte"/>
              <w:rPr>
                <w:noProof/>
              </w:rPr>
            </w:pPr>
          </w:p>
          <w:p w14:paraId="2C86D017" w14:textId="38F61E6C" w:rsidR="00EB39CF" w:rsidRPr="00310EC5" w:rsidRDefault="00EB39CF" w:rsidP="00EB39CF">
            <w:pPr>
              <w:pStyle w:val="CVCorpsdetexte"/>
              <w:rPr>
                <w:b/>
                <w:noProof/>
              </w:rPr>
            </w:pPr>
            <w:r w:rsidRPr="00310EC5">
              <w:rPr>
                <w:b/>
                <w:noProof/>
              </w:rPr>
              <w:t>Envergure du projet :</w:t>
            </w:r>
            <w:r w:rsidRPr="00310EC5">
              <w:rPr>
                <w:noProof/>
              </w:rPr>
              <w:t xml:space="preserve"> </w:t>
            </w:r>
            <w:r w:rsidR="006B257B" w:rsidRPr="00310EC5">
              <w:rPr>
                <w:bCs/>
                <w:noProof/>
              </w:rPr>
              <w:t>1874</w:t>
            </w:r>
            <w:r w:rsidRPr="00310EC5">
              <w:rPr>
                <w:bCs/>
                <w:noProof/>
              </w:rPr>
              <w:t xml:space="preserve"> j-p.</w:t>
            </w:r>
          </w:p>
          <w:p w14:paraId="4AE9BEBF" w14:textId="77777777" w:rsidR="00EB39CF" w:rsidRPr="00310EC5" w:rsidRDefault="00EB39CF" w:rsidP="00EB39CF">
            <w:pPr>
              <w:pStyle w:val="CVCorpsdetexte"/>
              <w:rPr>
                <w:b/>
                <w:bCs/>
                <w:noProof/>
              </w:rPr>
            </w:pPr>
          </w:p>
          <w:p w14:paraId="04478EAA" w14:textId="77777777" w:rsidR="00EB39CF" w:rsidRPr="00310EC5" w:rsidRDefault="00EB39CF" w:rsidP="00EB39CF">
            <w:pPr>
              <w:pStyle w:val="CVSous-titre"/>
              <w:rPr>
                <w:bCs/>
              </w:rPr>
            </w:pPr>
            <w:r w:rsidRPr="00310EC5">
              <w:t>Environnement technologique :</w:t>
            </w:r>
            <w:r w:rsidRPr="00310EC5">
              <w:rPr>
                <w:bCs/>
              </w:rPr>
              <w:t xml:space="preserve"> </w:t>
            </w:r>
          </w:p>
          <w:p w14:paraId="71C513F7" w14:textId="6B2580C1" w:rsidR="00F627E8" w:rsidRPr="00310EC5" w:rsidRDefault="00F627E8" w:rsidP="00F627E8">
            <w:pPr>
              <w:pStyle w:val="CVTechnos"/>
            </w:pPr>
            <w:r w:rsidRPr="00310EC5">
              <w:t>A</w:t>
            </w:r>
            <w:r w:rsidR="00310EC5">
              <w:t xml:space="preserve">ctive </w:t>
            </w:r>
            <w:r w:rsidRPr="00310EC5">
              <w:t>D</w:t>
            </w:r>
            <w:r w:rsidR="00310EC5">
              <w:t>irectory</w:t>
            </w:r>
            <w:r w:rsidRPr="00310EC5">
              <w:t xml:space="preserve"> 2008 R2, Hyper-V, ADMT, W7, Sh</w:t>
            </w:r>
            <w:r w:rsidR="00310EC5">
              <w:t>arePoint, SCCM, PowerShell, GPO</w:t>
            </w:r>
          </w:p>
          <w:p w14:paraId="45D478E4" w14:textId="77777777" w:rsidR="00EB39CF" w:rsidRPr="00310EC5" w:rsidRDefault="00EB39CF" w:rsidP="00EB39CF">
            <w:pPr>
              <w:pStyle w:val="CVCorpsdetexte"/>
              <w:rPr>
                <w:noProof/>
              </w:rPr>
            </w:pPr>
          </w:p>
          <w:p w14:paraId="032E9182" w14:textId="77777777" w:rsidR="00EB39CF" w:rsidRPr="00310EC5" w:rsidRDefault="00EB39CF" w:rsidP="00EB39CF">
            <w:pPr>
              <w:pStyle w:val="CVSous-titre"/>
            </w:pPr>
            <w:r w:rsidRPr="00310EC5">
              <w:t>Méthodologie :</w:t>
            </w:r>
          </w:p>
          <w:p w14:paraId="2C90D110" w14:textId="2784E6A8" w:rsidR="00EB39CF" w:rsidRPr="00310EC5" w:rsidRDefault="006B257B" w:rsidP="00EB39CF">
            <w:pPr>
              <w:pStyle w:val="CVTechnos"/>
            </w:pPr>
            <w:r w:rsidRPr="00310EC5">
              <w:t>Agile</w:t>
            </w:r>
          </w:p>
          <w:p w14:paraId="4AB12C6E" w14:textId="77777777" w:rsidR="00EB39CF" w:rsidRPr="00310EC5" w:rsidRDefault="00EB39CF" w:rsidP="00EB39CF">
            <w:pPr>
              <w:pStyle w:val="CVSous-titre"/>
            </w:pPr>
          </w:p>
          <w:p w14:paraId="0A024BBC" w14:textId="77777777" w:rsidR="00EB39CF" w:rsidRPr="00310EC5" w:rsidRDefault="00EB39CF" w:rsidP="00EB39CF">
            <w:pPr>
              <w:pStyle w:val="CVSous-titre"/>
            </w:pPr>
            <w:r w:rsidRPr="00310EC5">
              <w:t>Principaux éléments de contexte :</w:t>
            </w:r>
          </w:p>
          <w:p w14:paraId="7FA1A4DD" w14:textId="07CB75AD" w:rsidR="006B257B" w:rsidRPr="00310EC5" w:rsidRDefault="00310EC5" w:rsidP="006B257B">
            <w:pPr>
              <w:pStyle w:val="CVCorpsdetexte"/>
              <w:rPr>
                <w:noProof/>
              </w:rPr>
            </w:pPr>
            <w:r>
              <w:rPr>
                <w:noProof/>
              </w:rPr>
              <w:t>Migration et consolidation de</w:t>
            </w:r>
            <w:r w:rsidR="006B257B" w:rsidRPr="00310EC5">
              <w:rPr>
                <w:noProof/>
              </w:rPr>
              <w:t xml:space="preserve"> l'ancienne forêt Microsoft Active Directory vers la nouvelle, afin qu'elle devienne un domaine unique routable pour les activités futures. Cette migration </w:t>
            </w:r>
            <w:r>
              <w:rPr>
                <w:noProof/>
              </w:rPr>
              <w:t>a impacté</w:t>
            </w:r>
            <w:r w:rsidR="006B257B" w:rsidRPr="00310EC5">
              <w:rPr>
                <w:noProof/>
              </w:rPr>
              <w:t xml:space="preserve"> 4200 utilisateurs, 6500 postes de travails, plus de 400 sol</w:t>
            </w:r>
            <w:r>
              <w:rPr>
                <w:noProof/>
              </w:rPr>
              <w:t>utions (applications) de mission et commerciales et plus de 95 </w:t>
            </w:r>
            <w:r w:rsidR="006B257B" w:rsidRPr="00310EC5">
              <w:rPr>
                <w:noProof/>
              </w:rPr>
              <w:t>000 objets de l'AD.</w:t>
            </w:r>
          </w:p>
          <w:p w14:paraId="0CB69EB1" w14:textId="3BA9A34E" w:rsidR="00EB39CF" w:rsidRPr="00310EC5" w:rsidRDefault="00EB39CF" w:rsidP="006B257B">
            <w:pPr>
              <w:pStyle w:val="CVCorpsdetexte"/>
              <w:rPr>
                <w:noProof/>
              </w:rPr>
            </w:pPr>
          </w:p>
          <w:p w14:paraId="54F29C2E" w14:textId="77777777" w:rsidR="00EB39CF" w:rsidRPr="00310EC5" w:rsidRDefault="00EB39CF" w:rsidP="00EB39CF">
            <w:pPr>
              <w:pStyle w:val="CVSous-titre"/>
            </w:pPr>
            <w:r w:rsidRPr="00310EC5">
              <w:lastRenderedPageBreak/>
              <w:t>Références :</w:t>
            </w:r>
          </w:p>
          <w:p w14:paraId="7A5E6D2B" w14:textId="2421E203" w:rsidR="00EB39CF" w:rsidRPr="00310EC5" w:rsidRDefault="007B02FA" w:rsidP="00EB39CF">
            <w:pPr>
              <w:pStyle w:val="CVCorpsdetexte"/>
              <w:rPr>
                <w:b/>
                <w:noProof/>
              </w:rPr>
            </w:pPr>
            <w:r w:rsidRPr="00310EC5">
              <w:rPr>
                <w:noProof/>
              </w:rPr>
              <w:t>Jean Genest</w:t>
            </w:r>
          </w:p>
          <w:p w14:paraId="138F105F" w14:textId="68102DE2" w:rsidR="00EB39CF" w:rsidRPr="00310EC5" w:rsidRDefault="00EB39CF" w:rsidP="00EB39CF">
            <w:pPr>
              <w:pStyle w:val="CVCorpsdetexte"/>
              <w:rPr>
                <w:b/>
                <w:noProof/>
              </w:rPr>
            </w:pPr>
            <w:r w:rsidRPr="00310EC5">
              <w:rPr>
                <w:noProof/>
              </w:rPr>
              <w:t>418</w:t>
            </w:r>
            <w:r w:rsidR="007B02FA" w:rsidRPr="00310EC5">
              <w:rPr>
                <w:noProof/>
              </w:rPr>
              <w:t> 528-3739</w:t>
            </w:r>
          </w:p>
          <w:p w14:paraId="7273C8D4" w14:textId="77777777" w:rsidR="00EB39CF" w:rsidRPr="00310EC5" w:rsidRDefault="00EB39CF" w:rsidP="00EB39CF">
            <w:pPr>
              <w:pStyle w:val="CVCorpsdetexte"/>
              <w:rPr>
                <w:b/>
                <w:noProof/>
              </w:rPr>
            </w:pPr>
          </w:p>
        </w:tc>
      </w:tr>
    </w:tbl>
    <w:p w14:paraId="417EA6F8" w14:textId="1387A4D0" w:rsidR="003E6997" w:rsidRPr="00B74D9D" w:rsidRDefault="003E6997" w:rsidP="003A123D">
      <w:pPr>
        <w:pStyle w:val="CVTitreemployeur"/>
        <w:ind w:left="1440" w:hanging="1440"/>
      </w:pPr>
      <w:r w:rsidRPr="00B74D9D">
        <w:lastRenderedPageBreak/>
        <w:t>2014-2015</w:t>
      </w:r>
      <w:r w:rsidRPr="00B74D9D">
        <w:tab/>
        <w:t>Swisscom (division DL Groupe) – Architecte technologique et responsable des infrastructures</w:t>
      </w:r>
    </w:p>
    <w:tbl>
      <w:tblPr>
        <w:tblW w:w="5000" w:type="pct"/>
        <w:tblLook w:val="0000" w:firstRow="0" w:lastRow="0" w:firstColumn="0" w:lastColumn="0" w:noHBand="0" w:noVBand="0"/>
      </w:tblPr>
      <w:tblGrid>
        <w:gridCol w:w="6134"/>
        <w:gridCol w:w="4018"/>
      </w:tblGrid>
      <w:tr w:rsidR="00EB39CF" w:rsidRPr="00B74D9D" w14:paraId="4258B404" w14:textId="77777777" w:rsidTr="00EB39CF">
        <w:tc>
          <w:tcPr>
            <w:tcW w:w="3021" w:type="pct"/>
          </w:tcPr>
          <w:p w14:paraId="7B1FEA2D" w14:textId="70AE31C8" w:rsidR="00EB39CF" w:rsidRPr="00B74D9D" w:rsidRDefault="00A350D6" w:rsidP="00EB39CF">
            <w:pPr>
              <w:pStyle w:val="CVCorpsdetexte"/>
              <w:rPr>
                <w:i/>
                <w:iCs/>
              </w:rPr>
            </w:pPr>
            <w:r>
              <w:rPr>
                <w:i/>
                <w:iCs/>
              </w:rPr>
              <w:t>Divers clients</w:t>
            </w:r>
          </w:p>
          <w:p w14:paraId="0F91581B" w14:textId="77777777" w:rsidR="007B02FA" w:rsidRPr="00B74D9D" w:rsidRDefault="007B02FA" w:rsidP="00EB39CF">
            <w:pPr>
              <w:pStyle w:val="CVCorpsdetexte"/>
              <w:rPr>
                <w:b/>
                <w:bCs/>
              </w:rPr>
            </w:pPr>
          </w:p>
          <w:p w14:paraId="2F9DC6A1" w14:textId="14C96D1C" w:rsidR="00EB39CF" w:rsidRPr="00B74D9D" w:rsidRDefault="007B02FA" w:rsidP="00EB39CF">
            <w:pPr>
              <w:pStyle w:val="CVCorpsdetexte"/>
              <w:rPr>
                <w:b/>
                <w:bCs/>
                <w:sz w:val="18"/>
              </w:rPr>
            </w:pPr>
            <w:r w:rsidRPr="00B74D9D">
              <w:rPr>
                <w:b/>
                <w:bCs/>
                <w:sz w:val="18"/>
              </w:rPr>
              <w:t>Stabilisation des infrastructures clients</w:t>
            </w:r>
          </w:p>
          <w:p w14:paraId="5D836513" w14:textId="77777777" w:rsidR="007B02FA" w:rsidRPr="00B74D9D" w:rsidRDefault="007B02FA" w:rsidP="003E6997">
            <w:pPr>
              <w:pStyle w:val="CVCorpsdetexte"/>
            </w:pPr>
          </w:p>
          <w:p w14:paraId="54B8403E" w14:textId="55974A4A" w:rsidR="007B02FA" w:rsidRPr="00B74D9D" w:rsidRDefault="007B02FA" w:rsidP="003E6997">
            <w:pPr>
              <w:pStyle w:val="CVCorpsdetexte"/>
            </w:pPr>
            <w:r w:rsidRPr="00B74D9D">
              <w:t>Les Fonds de compensations, responsables de la gestion des liquidités et de la fortun</w:t>
            </w:r>
            <w:r w:rsidRPr="00A350D6">
              <w:t>e de l'assurance vieillesse et survivants (AVS), de l'assurance invalidité (AI) et du régime des allocations pour perte de gain (APG) de la Suisse;</w:t>
            </w:r>
            <w:r w:rsidR="00A350D6" w:rsidRPr="00A350D6">
              <w:t xml:space="preserve"> </w:t>
            </w:r>
            <w:proofErr w:type="spellStart"/>
            <w:r w:rsidR="00A350D6" w:rsidRPr="00A350D6">
              <w:t>IfChor</w:t>
            </w:r>
            <w:proofErr w:type="spellEnd"/>
            <w:r w:rsidR="00A350D6" w:rsidRPr="00A350D6">
              <w:t xml:space="preserve"> Group, c</w:t>
            </w:r>
            <w:r w:rsidRPr="00A350D6">
              <w:t xml:space="preserve">ourtiers de navires et agents d'affrètement; Optima </w:t>
            </w:r>
            <w:proofErr w:type="spellStart"/>
            <w:r w:rsidRPr="00A350D6">
              <w:t>Energy</w:t>
            </w:r>
            <w:proofErr w:type="spellEnd"/>
            <w:r w:rsidRPr="00A350D6">
              <w:t xml:space="preserve"> Group, groupe exerçant des activités de négoce de pétrole brut, de produits pétroliers raffinés et de produits spécialisés; Le Canton du Jura, centre administratif publi</w:t>
            </w:r>
            <w:r w:rsidR="00A350D6" w:rsidRPr="00A350D6">
              <w:t>c</w:t>
            </w:r>
            <w:r w:rsidRPr="00A350D6">
              <w:t xml:space="preserve">; IOM, Organisation intergouvernementale leader dans le domaine de la migration; Aiglon </w:t>
            </w:r>
            <w:proofErr w:type="spellStart"/>
            <w:r w:rsidRPr="00A350D6">
              <w:t>School</w:t>
            </w:r>
            <w:proofErr w:type="spellEnd"/>
            <w:r w:rsidRPr="00A350D6">
              <w:t>, école privée dans le secteur du Léman.</w:t>
            </w:r>
          </w:p>
          <w:p w14:paraId="55CA68C6" w14:textId="77777777" w:rsidR="003E6997" w:rsidRPr="00B74D9D" w:rsidRDefault="003E6997" w:rsidP="003E6997">
            <w:pPr>
              <w:pStyle w:val="CVCorpsdetexte"/>
            </w:pPr>
          </w:p>
          <w:p w14:paraId="0A3F54BE" w14:textId="79799E5A" w:rsidR="007B02FA" w:rsidRPr="00B74D9D" w:rsidRDefault="00A350D6" w:rsidP="003E6997">
            <w:pPr>
              <w:pStyle w:val="CVCorpsdetexte"/>
            </w:pPr>
            <w:r>
              <w:t>Ces organisations ont tous un point en commun :</w:t>
            </w:r>
            <w:r w:rsidR="007B02FA" w:rsidRPr="00B74D9D">
              <w:t xml:space="preserve"> leur infrastructure est info-géré</w:t>
            </w:r>
            <w:r w:rsidR="0050175F">
              <w:t>e</w:t>
            </w:r>
            <w:r w:rsidR="007B02FA" w:rsidRPr="00B74D9D">
              <w:t xml:space="preserve"> par la société DL Groupe (division de Swisscom)</w:t>
            </w:r>
            <w:r w:rsidR="0050175F">
              <w:t>,</w:t>
            </w:r>
            <w:r w:rsidR="007B02FA" w:rsidRPr="00B74D9D">
              <w:t xml:space="preserve"> dont </w:t>
            </w:r>
            <w:r w:rsidR="003A123D">
              <w:t>M. </w:t>
            </w:r>
            <w:r w:rsidR="007B02FA" w:rsidRPr="00B74D9D">
              <w:t>Côté es</w:t>
            </w:r>
            <w:r>
              <w:t xml:space="preserve">t le responsable de la gestion. </w:t>
            </w:r>
            <w:r w:rsidR="007B02FA" w:rsidRPr="00B74D9D">
              <w:t>L'infrastructure</w:t>
            </w:r>
            <w:r>
              <w:t xml:space="preserve"> du groupe</w:t>
            </w:r>
            <w:r w:rsidR="0050175F">
              <w:t>,</w:t>
            </w:r>
            <w:r w:rsidR="007B02FA" w:rsidRPr="00B74D9D">
              <w:t xml:space="preserve"> délaissée et incohérente </w:t>
            </w:r>
            <w:r>
              <w:t xml:space="preserve">par rapport </w:t>
            </w:r>
            <w:r w:rsidR="007B02FA" w:rsidRPr="00B74D9D">
              <w:t xml:space="preserve">aux services vendus, </w:t>
            </w:r>
            <w:r w:rsidR="0050175F">
              <w:t>requérait </w:t>
            </w:r>
            <w:r w:rsidR="007B02FA" w:rsidRPr="00B74D9D">
              <w:t>:</w:t>
            </w:r>
          </w:p>
          <w:p w14:paraId="0D431CB8" w14:textId="177EC244" w:rsidR="007B02FA" w:rsidRPr="00B74D9D" w:rsidRDefault="0050175F" w:rsidP="003E6997">
            <w:pPr>
              <w:pStyle w:val="CVTches1"/>
            </w:pPr>
            <w:r>
              <w:lastRenderedPageBreak/>
              <w:t>La</w:t>
            </w:r>
            <w:r w:rsidR="007B02FA" w:rsidRPr="00B74D9D">
              <w:t xml:space="preserve"> mi</w:t>
            </w:r>
            <w:r>
              <w:t xml:space="preserve">se en place d'un plan directeur et de </w:t>
            </w:r>
            <w:r w:rsidR="007B02FA" w:rsidRPr="00B74D9D">
              <w:t>processus de fonctionnement et d'avancement;</w:t>
            </w:r>
          </w:p>
          <w:p w14:paraId="62B181FA" w14:textId="77777777" w:rsidR="007B02FA" w:rsidRPr="00B74D9D" w:rsidRDefault="007B02FA" w:rsidP="003E6997">
            <w:pPr>
              <w:pStyle w:val="CVTches1"/>
            </w:pPr>
            <w:r w:rsidRPr="00B74D9D">
              <w:t>Un tableau des travaux et des améliorations;</w:t>
            </w:r>
          </w:p>
          <w:p w14:paraId="4ED44A6E" w14:textId="22246C89" w:rsidR="007B02FA" w:rsidRPr="00B74D9D" w:rsidRDefault="007B02FA" w:rsidP="003E6997">
            <w:pPr>
              <w:pStyle w:val="CVTches1"/>
            </w:pPr>
            <w:r w:rsidRPr="00B74D9D">
              <w:t>Un</w:t>
            </w:r>
            <w:r w:rsidR="00B74D9D">
              <w:t>e</w:t>
            </w:r>
            <w:r w:rsidRPr="00B74D9D">
              <w:t xml:space="preserve"> stratégie de maintena</w:t>
            </w:r>
            <w:r w:rsidR="0050175F">
              <w:t>nce et de mise à jour des patch</w:t>
            </w:r>
            <w:r w:rsidRPr="00B74D9D">
              <w:t>s des serveurs et postes de travail avec procédures;</w:t>
            </w:r>
          </w:p>
          <w:p w14:paraId="41384C68" w14:textId="42C935BC" w:rsidR="007B02FA" w:rsidRPr="00B74D9D" w:rsidRDefault="008F0DA4" w:rsidP="003E6997">
            <w:pPr>
              <w:pStyle w:val="CVTches1"/>
            </w:pPr>
            <w:r w:rsidRPr="00B74D9D">
              <w:t>Des mécanismes</w:t>
            </w:r>
            <w:r w:rsidR="007B02FA" w:rsidRPr="00B74D9D">
              <w:t xml:space="preserve"> d'automatisation des processus;</w:t>
            </w:r>
          </w:p>
          <w:p w14:paraId="27D80195" w14:textId="1065F1D4" w:rsidR="007B02FA" w:rsidRPr="00B74D9D" w:rsidRDefault="007B02FA" w:rsidP="003E6997">
            <w:pPr>
              <w:pStyle w:val="CVTches1"/>
            </w:pPr>
            <w:r w:rsidRPr="00B74D9D">
              <w:t>La validation du plan de reprise</w:t>
            </w:r>
            <w:r w:rsidR="008F0DA4" w:rsidRPr="00B74D9D">
              <w:t>;</w:t>
            </w:r>
          </w:p>
          <w:p w14:paraId="24C175C4" w14:textId="0D9C53E4" w:rsidR="007B02FA" w:rsidRPr="00B74D9D" w:rsidRDefault="0050175F" w:rsidP="003E6997">
            <w:pPr>
              <w:pStyle w:val="CVTches1"/>
            </w:pPr>
            <w:r>
              <w:t>La v</w:t>
            </w:r>
            <w:r w:rsidR="007B02FA" w:rsidRPr="00B74D9D">
              <w:t xml:space="preserve">alidation et </w:t>
            </w:r>
            <w:r>
              <w:t>l’</w:t>
            </w:r>
            <w:r w:rsidR="007B02FA" w:rsidRPr="00B74D9D">
              <w:t>exercice du transfert de l'infrastructure</w:t>
            </w:r>
            <w:r w:rsidR="008F0DA4" w:rsidRPr="00B74D9D">
              <w:t>;</w:t>
            </w:r>
          </w:p>
          <w:p w14:paraId="2CCFA25E" w14:textId="639E8E90" w:rsidR="007B02FA" w:rsidRPr="00B74D9D" w:rsidRDefault="007B02FA" w:rsidP="003E6997">
            <w:pPr>
              <w:pStyle w:val="CVTches1"/>
            </w:pPr>
            <w:r w:rsidRPr="00B74D9D">
              <w:t>La gestion des activités d'avancement au sein d'une équipe d'infrastructure</w:t>
            </w:r>
            <w:r w:rsidR="008F0DA4" w:rsidRPr="00B74D9D">
              <w:t>.</w:t>
            </w:r>
          </w:p>
          <w:p w14:paraId="4F8FE121" w14:textId="77777777" w:rsidR="00EB39CF" w:rsidRPr="00B74D9D" w:rsidRDefault="00EB39CF" w:rsidP="003E6997">
            <w:pPr>
              <w:pStyle w:val="CVCorpsdetexte"/>
            </w:pPr>
          </w:p>
          <w:p w14:paraId="5DBC9171" w14:textId="161781CD" w:rsidR="00EB39CF" w:rsidRPr="00B74D9D" w:rsidRDefault="00A350D6" w:rsidP="003E6997">
            <w:pPr>
              <w:pStyle w:val="CVCorpsdetexte"/>
            </w:pPr>
            <w:r>
              <w:t>Les principales responsabilités de M. Côté ont été les</w:t>
            </w:r>
            <w:r w:rsidR="00EB39CF" w:rsidRPr="00B74D9D">
              <w:t xml:space="preserve"> suivantes :</w:t>
            </w:r>
          </w:p>
          <w:p w14:paraId="5FFF2EDA" w14:textId="7EBD39F9" w:rsidR="008F0DA4" w:rsidRPr="00B74D9D" w:rsidRDefault="008F0DA4" w:rsidP="008F0DA4">
            <w:pPr>
              <w:pStyle w:val="CVTches1"/>
            </w:pPr>
            <w:r w:rsidRPr="00B74D9D">
              <w:t xml:space="preserve">Définir et réaliser les changements à apporter </w:t>
            </w:r>
            <w:r w:rsidR="0050175F">
              <w:t>sur</w:t>
            </w:r>
            <w:r w:rsidRPr="00B74D9D">
              <w:t xml:space="preserve"> l'infrastructure des clients;</w:t>
            </w:r>
          </w:p>
          <w:p w14:paraId="5BB53BDB" w14:textId="30501D97" w:rsidR="008F0DA4" w:rsidRPr="00B74D9D" w:rsidRDefault="008F0DA4" w:rsidP="008F0DA4">
            <w:pPr>
              <w:pStyle w:val="CVTches1"/>
            </w:pPr>
            <w:r w:rsidRPr="00B74D9D">
              <w:t>Proposer des axes d'amélioration de gestion et de disponibilité de</w:t>
            </w:r>
            <w:r w:rsidR="0050175F">
              <w:t>s</w:t>
            </w:r>
            <w:r w:rsidRPr="00B74D9D">
              <w:t xml:space="preserve"> services d’infrastructures; </w:t>
            </w:r>
          </w:p>
          <w:p w14:paraId="52C63885" w14:textId="0C8BEF8B" w:rsidR="008F0DA4" w:rsidRPr="00B74D9D" w:rsidRDefault="008F0DA4" w:rsidP="008F0DA4">
            <w:pPr>
              <w:pStyle w:val="CVTches1"/>
            </w:pPr>
            <w:r w:rsidRPr="00B74D9D">
              <w:t>Produire des dossiers d’affaire</w:t>
            </w:r>
            <w:r w:rsidR="0050175F">
              <w:t>s</w:t>
            </w:r>
            <w:r w:rsidRPr="00B74D9D">
              <w:t xml:space="preserve"> et de positionnement d’évolution d’infrastructures technologiques;</w:t>
            </w:r>
          </w:p>
          <w:p w14:paraId="197318BD" w14:textId="77777777" w:rsidR="008F0DA4" w:rsidRPr="00B74D9D" w:rsidRDefault="008F0DA4" w:rsidP="008F0DA4">
            <w:pPr>
              <w:pStyle w:val="CVTches1"/>
            </w:pPr>
            <w:r w:rsidRPr="00B74D9D">
              <w:t>Normaliser l’infrastructure par la proposition de processus standardisés, de documentation des opérations, et ce, afin de se conformer aux exigences du marché;</w:t>
            </w:r>
          </w:p>
          <w:p w14:paraId="6F88DD01" w14:textId="6A4E990A" w:rsidR="008F0DA4" w:rsidRPr="00B74D9D" w:rsidRDefault="008F0DA4" w:rsidP="008F0DA4">
            <w:pPr>
              <w:pStyle w:val="CVTches1"/>
            </w:pPr>
            <w:r w:rsidRPr="00B74D9D">
              <w:t>Superviser, coordonner, encadrer et restructurer une équipe d'infrastructu</w:t>
            </w:r>
            <w:r w:rsidR="0050175F">
              <w:t>re technologique composée de huit personnes</w:t>
            </w:r>
            <w:r w:rsidR="00B74D9D">
              <w:t>;</w:t>
            </w:r>
          </w:p>
          <w:p w14:paraId="172C1B15" w14:textId="77777777" w:rsidR="0050175F" w:rsidRDefault="008F0DA4" w:rsidP="008F0DA4">
            <w:pPr>
              <w:pStyle w:val="CVTches1"/>
            </w:pPr>
            <w:r w:rsidRPr="00B74D9D">
              <w:t>O</w:t>
            </w:r>
            <w:r w:rsidR="0050175F">
              <w:t>ffrir des solutions innovantes;</w:t>
            </w:r>
          </w:p>
          <w:p w14:paraId="7093611A" w14:textId="327BCFC1" w:rsidR="008F0DA4" w:rsidRPr="00B74D9D" w:rsidRDefault="0050175F" w:rsidP="008F0DA4">
            <w:pPr>
              <w:pStyle w:val="CVTches1"/>
            </w:pPr>
            <w:r>
              <w:t xml:space="preserve">Élaborer </w:t>
            </w:r>
            <w:r w:rsidR="008F0DA4" w:rsidRPr="00B74D9D">
              <w:t>l'architecture détaillée pour automatiser les processus récurrents et mettre à jour les systèmes;</w:t>
            </w:r>
          </w:p>
          <w:p w14:paraId="02141DA5" w14:textId="49616460" w:rsidR="008F0DA4" w:rsidRPr="00B74D9D" w:rsidRDefault="008F0DA4" w:rsidP="003E6997">
            <w:pPr>
              <w:pStyle w:val="CVTches1"/>
            </w:pPr>
            <w:r w:rsidRPr="00B74D9D">
              <w:t>Analyser et contrôler les résulta</w:t>
            </w:r>
            <w:r w:rsidR="0050175F">
              <w:t>ts hebdomadaires des activités, a</w:t>
            </w:r>
            <w:r w:rsidRPr="00B74D9D">
              <w:t>u niveau des incidents et demandes, des performances, de la capacité, du temps de disponibilité pour les interventions</w:t>
            </w:r>
            <w:r w:rsidR="0050175F">
              <w:t>,</w:t>
            </w:r>
            <w:r w:rsidRPr="00B74D9D">
              <w:t xml:space="preserve"> afin de pallier le niveau de service exigé (SLA);</w:t>
            </w:r>
          </w:p>
          <w:p w14:paraId="22D26729" w14:textId="4A8F220A" w:rsidR="008F0DA4" w:rsidRPr="00B74D9D" w:rsidRDefault="008F0DA4" w:rsidP="003E6997">
            <w:pPr>
              <w:pStyle w:val="CVTches1"/>
            </w:pPr>
            <w:r w:rsidRPr="00B74D9D">
              <w:t>Animer des ateliers pour présenter ces résultats auprès des clients</w:t>
            </w:r>
            <w:r w:rsidR="0050175F">
              <w:t xml:space="preserve">, </w:t>
            </w:r>
            <w:r w:rsidRPr="00B74D9D">
              <w:t>soumettre les points d’amélioration,</w:t>
            </w:r>
            <w:r w:rsidR="0050175F">
              <w:t xml:space="preserve"> les</w:t>
            </w:r>
            <w:r w:rsidRPr="00B74D9D">
              <w:t xml:space="preserve"> changement</w:t>
            </w:r>
            <w:r w:rsidR="0050175F">
              <w:t>s</w:t>
            </w:r>
            <w:r w:rsidRPr="00B74D9D">
              <w:t xml:space="preserve"> possible</w:t>
            </w:r>
            <w:r w:rsidR="0050175F">
              <w:t>s</w:t>
            </w:r>
            <w:r w:rsidRPr="00B74D9D">
              <w:t xml:space="preserve"> et l’état d’a</w:t>
            </w:r>
            <w:r w:rsidR="0050175F">
              <w:t>vancement des travaux en cours;</w:t>
            </w:r>
          </w:p>
          <w:p w14:paraId="7CCC5F3D" w14:textId="283A35C6" w:rsidR="008F0DA4" w:rsidRPr="00B74D9D" w:rsidRDefault="008F0DA4" w:rsidP="003E6997">
            <w:pPr>
              <w:pStyle w:val="CVTches1"/>
            </w:pPr>
            <w:r w:rsidRPr="00B74D9D">
              <w:t>Élaborer le registre d’actions correctives fac</w:t>
            </w:r>
            <w:r w:rsidR="0050175F">
              <w:t>e à la récurrence de problèmes;</w:t>
            </w:r>
          </w:p>
          <w:p w14:paraId="476EB513" w14:textId="71E3BDB8" w:rsidR="008F0DA4" w:rsidRPr="00B74D9D" w:rsidRDefault="008F0DA4" w:rsidP="003E6997">
            <w:pPr>
              <w:pStyle w:val="CVTches1"/>
            </w:pPr>
            <w:r w:rsidRPr="00B74D9D">
              <w:t>Définir</w:t>
            </w:r>
            <w:r w:rsidR="00F63F31">
              <w:t xml:space="preserve"> et présenter</w:t>
            </w:r>
            <w:r w:rsidRPr="00B74D9D">
              <w:t xml:space="preserve"> la str</w:t>
            </w:r>
            <w:r w:rsidR="0050175F">
              <w:t>atégie de mise à jour</w:t>
            </w:r>
            <w:r w:rsidR="00F63F31">
              <w:t xml:space="preserve"> et de correction</w:t>
            </w:r>
            <w:r w:rsidR="0050175F">
              <w:t xml:space="preserve"> des patch</w:t>
            </w:r>
            <w:r w:rsidRPr="00B74D9D">
              <w:t xml:space="preserve">s de sécurité, son architecture détaillée et l'implémentation </w:t>
            </w:r>
            <w:r w:rsidRPr="00130EE7">
              <w:t>WSUS</w:t>
            </w:r>
            <w:r w:rsidRPr="00B74D9D">
              <w:t>;</w:t>
            </w:r>
          </w:p>
          <w:p w14:paraId="7D2574F0" w14:textId="753B2CA0" w:rsidR="008F0DA4" w:rsidRPr="00B74D9D" w:rsidRDefault="008F0DA4" w:rsidP="003E6997">
            <w:pPr>
              <w:pStyle w:val="CVTches1"/>
            </w:pPr>
            <w:r w:rsidRPr="00B74D9D">
              <w:t>Analyse</w:t>
            </w:r>
            <w:r w:rsidR="0050175F">
              <w:t>r l</w:t>
            </w:r>
            <w:r w:rsidRPr="00B74D9D">
              <w:t>es pat</w:t>
            </w:r>
            <w:r w:rsidR="0050175F">
              <w:t>ch</w:t>
            </w:r>
            <w:r w:rsidRPr="00B74D9D">
              <w:t>s et versions des postes et des serveurs</w:t>
            </w:r>
            <w:r w:rsidR="0050175F">
              <w:t>,</w:t>
            </w:r>
            <w:r w:rsidRPr="00B74D9D">
              <w:t xml:space="preserve"> démontrant que certains serveurs n’éta</w:t>
            </w:r>
            <w:r w:rsidR="0050175F">
              <w:t>ient pas à jour depuis plus de deux</w:t>
            </w:r>
            <w:r w:rsidRPr="00B74D9D">
              <w:t xml:space="preserve"> ans;</w:t>
            </w:r>
          </w:p>
          <w:p w14:paraId="33D85174" w14:textId="03546252" w:rsidR="008F0DA4" w:rsidRPr="00B74D9D" w:rsidRDefault="008F0DA4" w:rsidP="003E6997">
            <w:pPr>
              <w:pStyle w:val="CVTches1"/>
            </w:pPr>
            <w:r w:rsidRPr="00B74D9D">
              <w:lastRenderedPageBreak/>
              <w:t xml:space="preserve">Encadrer l’implémentation avec </w:t>
            </w:r>
            <w:r w:rsidR="00F63F31">
              <w:t xml:space="preserve">les </w:t>
            </w:r>
            <w:r w:rsidRPr="00B74D9D">
              <w:t xml:space="preserve">procédures et </w:t>
            </w:r>
            <w:r w:rsidR="00F63F31">
              <w:t>l’</w:t>
            </w:r>
            <w:r w:rsidRPr="00B74D9D">
              <w:t>automatisation des processus;</w:t>
            </w:r>
          </w:p>
          <w:p w14:paraId="0CB9B14D" w14:textId="7B7254C7" w:rsidR="008F0DA4" w:rsidRPr="00B74D9D" w:rsidRDefault="008F0DA4" w:rsidP="003E6997">
            <w:pPr>
              <w:pStyle w:val="CVTches1"/>
            </w:pPr>
            <w:r w:rsidRPr="00B74D9D">
              <w:t>Fournir des nouveaux services de</w:t>
            </w:r>
            <w:r w:rsidR="00B74D9D">
              <w:t> </w:t>
            </w:r>
            <w:r w:rsidRPr="00B74D9D">
              <w:t>:</w:t>
            </w:r>
          </w:p>
          <w:p w14:paraId="4AD38880" w14:textId="264DA977" w:rsidR="008F0DA4" w:rsidRPr="00B74D9D" w:rsidRDefault="008F0DA4" w:rsidP="003E6997">
            <w:pPr>
              <w:pStyle w:val="CVTches2"/>
            </w:pPr>
            <w:r w:rsidRPr="00B74D9D">
              <w:t xml:space="preserve">Mise à jour des serveurs, incluant un rapport des résultats et </w:t>
            </w:r>
            <w:r w:rsidR="00F63F31">
              <w:t>le détail des erreurs,</w:t>
            </w:r>
          </w:p>
          <w:p w14:paraId="302872D0" w14:textId="001C48AD" w:rsidR="008F0DA4" w:rsidRPr="00B74D9D" w:rsidRDefault="008F0DA4" w:rsidP="003E6997">
            <w:pPr>
              <w:pStyle w:val="CVTches2"/>
            </w:pPr>
            <w:r w:rsidRPr="00B74D9D">
              <w:t xml:space="preserve">Mise à jour des </w:t>
            </w:r>
            <w:proofErr w:type="spellStart"/>
            <w:r w:rsidRPr="00F63F31">
              <w:rPr>
                <w:i/>
              </w:rPr>
              <w:t>Firmware</w:t>
            </w:r>
            <w:proofErr w:type="spellEnd"/>
            <w:r w:rsidRPr="00B74D9D">
              <w:t xml:space="preserve">, des composants réseaux, des baies de stockage SAN et </w:t>
            </w:r>
            <w:r w:rsidR="00F63F31">
              <w:t>de l’</w:t>
            </w:r>
            <w:r w:rsidRPr="00B74D9D">
              <w:t>environnem</w:t>
            </w:r>
            <w:r w:rsidR="00F63F31">
              <w:t>ent VMware,</w:t>
            </w:r>
          </w:p>
          <w:p w14:paraId="1AC96703" w14:textId="529AAB08" w:rsidR="008F0DA4" w:rsidRPr="00B74D9D" w:rsidRDefault="008F0DA4" w:rsidP="003E6997">
            <w:pPr>
              <w:pStyle w:val="CVTches2"/>
            </w:pPr>
            <w:r w:rsidRPr="00B74D9D">
              <w:t xml:space="preserve">Mise en place du cycle de mise à jour sur toutes les plateformes (incluant réseau, stockage et </w:t>
            </w:r>
            <w:r w:rsidR="00F63F31">
              <w:t>UNIX/Linux);</w:t>
            </w:r>
          </w:p>
          <w:p w14:paraId="3B81A293" w14:textId="3B5B0F52" w:rsidR="008F0DA4" w:rsidRPr="00652939" w:rsidRDefault="008F0DA4" w:rsidP="008F0DA4">
            <w:pPr>
              <w:pStyle w:val="CVTches1"/>
            </w:pPr>
            <w:r w:rsidRPr="00B74D9D">
              <w:t>M</w:t>
            </w:r>
            <w:r w:rsidRPr="00652939">
              <w:t>ettre en place un service de surveillance SCOM pour l’infrastructure Microsoft</w:t>
            </w:r>
            <w:r w:rsidR="00F63F31" w:rsidRPr="00652939">
              <w:t>,</w:t>
            </w:r>
            <w:r w:rsidRPr="00652939">
              <w:t xml:space="preserve"> et Nagios pour les infrastructures </w:t>
            </w:r>
            <w:r w:rsidR="00F63F31" w:rsidRPr="00652939">
              <w:t>Unix</w:t>
            </w:r>
            <w:r w:rsidRPr="00652939">
              <w:t xml:space="preserve"> (Réseau et </w:t>
            </w:r>
            <w:proofErr w:type="spellStart"/>
            <w:r w:rsidRPr="00652939">
              <w:t>Vmware</w:t>
            </w:r>
            <w:proofErr w:type="spellEnd"/>
            <w:r w:rsidRPr="00652939">
              <w:t>) :</w:t>
            </w:r>
          </w:p>
          <w:p w14:paraId="7746BBFD" w14:textId="12B6D0B1" w:rsidR="008F0DA4" w:rsidRPr="00652939" w:rsidRDefault="008F0DA4" w:rsidP="003E6997">
            <w:pPr>
              <w:pStyle w:val="CVTches2"/>
            </w:pPr>
            <w:r w:rsidRPr="00652939">
              <w:t>Analyse et revue des outil</w:t>
            </w:r>
            <w:r w:rsidR="00652939" w:rsidRPr="00652939">
              <w:t>s de surveillance existants et des niveaux d’</w:t>
            </w:r>
            <w:proofErr w:type="spellStart"/>
            <w:r w:rsidR="00652939" w:rsidRPr="00652939">
              <w:t>alertage</w:t>
            </w:r>
            <w:proofErr w:type="spellEnd"/>
            <w:r w:rsidR="00652939" w:rsidRPr="00652939">
              <w:t>,</w:t>
            </w:r>
          </w:p>
          <w:p w14:paraId="6FA6C9E6" w14:textId="229AF8BF" w:rsidR="008F0DA4" w:rsidRPr="00652939" w:rsidRDefault="008F0DA4" w:rsidP="003E6997">
            <w:pPr>
              <w:pStyle w:val="CVTches2"/>
            </w:pPr>
            <w:r w:rsidRPr="00652939">
              <w:t>Dossier d'affaire</w:t>
            </w:r>
            <w:r w:rsidR="00B74D9D" w:rsidRPr="00652939">
              <w:t>s</w:t>
            </w:r>
            <w:r w:rsidRPr="00652939">
              <w:t xml:space="preserve"> su</w:t>
            </w:r>
            <w:r w:rsidR="00652939" w:rsidRPr="00652939">
              <w:t>r les solutions de surveillance,</w:t>
            </w:r>
          </w:p>
          <w:p w14:paraId="6C9C7975" w14:textId="077B03A7" w:rsidR="008F0DA4" w:rsidRPr="00652939" w:rsidRDefault="008F0DA4" w:rsidP="003E6997">
            <w:pPr>
              <w:pStyle w:val="CVTches2"/>
            </w:pPr>
            <w:r w:rsidRPr="00652939">
              <w:t xml:space="preserve">Architecture et présentation de solutions hybrides de surveillance pour les environnements Microsoft, </w:t>
            </w:r>
            <w:r w:rsidR="00B74D9D" w:rsidRPr="00652939">
              <w:t>UNIX</w:t>
            </w:r>
            <w:r w:rsidR="00652939" w:rsidRPr="00652939">
              <w:t>, Oracle, VMware,</w:t>
            </w:r>
          </w:p>
          <w:p w14:paraId="49EC75EA" w14:textId="6B79E00C" w:rsidR="008F0DA4" w:rsidRPr="00652939" w:rsidRDefault="008F0DA4" w:rsidP="003E6997">
            <w:pPr>
              <w:pStyle w:val="CVTches2"/>
            </w:pPr>
            <w:r w:rsidRPr="00652939">
              <w:t xml:space="preserve">Implémentation d’une infrastructure de surveillance Linux RHEL (avec Nagios) pour couvrir la partie </w:t>
            </w:r>
            <w:r w:rsidR="00652939" w:rsidRPr="00652939">
              <w:t>UNIX (réseau et VMware),</w:t>
            </w:r>
          </w:p>
          <w:p w14:paraId="0F7467F4" w14:textId="19C25CC7" w:rsidR="008F0DA4" w:rsidRPr="00652939" w:rsidRDefault="008F0DA4" w:rsidP="003E6997">
            <w:pPr>
              <w:pStyle w:val="CVTches2"/>
            </w:pPr>
            <w:r w:rsidRPr="00652939">
              <w:t>Déploiement de l’infrastructure de surveillance SCOM 2012 p</w:t>
            </w:r>
            <w:r w:rsidR="00652939" w:rsidRPr="00652939">
              <w:t>our couvrir la partie Microsoft,</w:t>
            </w:r>
          </w:p>
          <w:p w14:paraId="7FC4BC3A" w14:textId="2487C840" w:rsidR="008F0DA4" w:rsidRPr="00652939" w:rsidRDefault="008F0DA4" w:rsidP="003E6997">
            <w:pPr>
              <w:pStyle w:val="CVTches2"/>
            </w:pPr>
            <w:r w:rsidRPr="00652939">
              <w:t xml:space="preserve">Centralisation des informations de surveillance et mise au point d’une remontée d’alerte par le biais de l’outil ITSM </w:t>
            </w:r>
            <w:proofErr w:type="spellStart"/>
            <w:r w:rsidRPr="00652939">
              <w:t>ServiceNow</w:t>
            </w:r>
            <w:proofErr w:type="spellEnd"/>
            <w:r w:rsidRPr="00652939">
              <w:t>, af</w:t>
            </w:r>
            <w:r w:rsidR="00652939" w:rsidRPr="00652939">
              <w:t>in d’automatiser les incidents;</w:t>
            </w:r>
          </w:p>
          <w:p w14:paraId="392ADCF3" w14:textId="77777777" w:rsidR="00652939" w:rsidRPr="00652939" w:rsidRDefault="008F0DA4" w:rsidP="003E6997">
            <w:pPr>
              <w:pStyle w:val="CVTches1"/>
            </w:pPr>
            <w:r w:rsidRPr="00652939">
              <w:t xml:space="preserve">Optimiser l’architecture des serveurs </w:t>
            </w:r>
            <w:r w:rsidR="00F63F31" w:rsidRPr="00652939">
              <w:t>de bases de données</w:t>
            </w:r>
            <w:r w:rsidRPr="00652939">
              <w:t xml:space="preserve"> Oracle et SQL</w:t>
            </w:r>
            <w:r w:rsidR="00652939" w:rsidRPr="00652939">
              <w:t xml:space="preserve"> Server;</w:t>
            </w:r>
          </w:p>
          <w:p w14:paraId="3975ECF0" w14:textId="43597B23" w:rsidR="008F0DA4" w:rsidRPr="00652939" w:rsidRDefault="00652939" w:rsidP="003E6997">
            <w:pPr>
              <w:pStyle w:val="CVTches1"/>
            </w:pPr>
            <w:r w:rsidRPr="00652939">
              <w:t>O</w:t>
            </w:r>
            <w:r w:rsidR="00F63F31" w:rsidRPr="00652939">
              <w:t>ptimiser l</w:t>
            </w:r>
            <w:r w:rsidR="008F0DA4" w:rsidRPr="00652939">
              <w:t>es enveloppes virtuelles pour répondre à la capacité et</w:t>
            </w:r>
            <w:r w:rsidRPr="00652939">
              <w:t xml:space="preserve"> à la</w:t>
            </w:r>
            <w:r w:rsidR="008F0DA4" w:rsidRPr="00652939">
              <w:t xml:space="preserve"> disponibilité;</w:t>
            </w:r>
          </w:p>
          <w:p w14:paraId="7C0F945E" w14:textId="580770BA" w:rsidR="008F0DA4" w:rsidRPr="00652939" w:rsidRDefault="008F0DA4" w:rsidP="003E6997">
            <w:pPr>
              <w:pStyle w:val="CVTches1"/>
            </w:pPr>
            <w:r w:rsidRPr="00652939">
              <w:t xml:space="preserve">Mettre en </w:t>
            </w:r>
            <w:r w:rsidR="00B74D9D" w:rsidRPr="00652939">
              <w:t>œuvre</w:t>
            </w:r>
            <w:r w:rsidRPr="00652939">
              <w:t xml:space="preserve"> l'exercice du plan de reprise pour l'infrastructure</w:t>
            </w:r>
            <w:r w:rsidR="00652939" w:rsidRPr="00652939">
              <w:t> :</w:t>
            </w:r>
          </w:p>
          <w:p w14:paraId="7CBBCA8A" w14:textId="16A04C3A" w:rsidR="008F0DA4" w:rsidRPr="00652939" w:rsidRDefault="008F0DA4" w:rsidP="003E6997">
            <w:pPr>
              <w:pStyle w:val="CVTches2"/>
            </w:pPr>
            <w:r w:rsidRPr="00652939">
              <w:t>Validation de transfert des activités</w:t>
            </w:r>
            <w:r w:rsidR="00B74D9D" w:rsidRPr="00652939">
              <w:t> </w:t>
            </w:r>
            <w:r w:rsidRPr="00652939">
              <w:t>:</w:t>
            </w:r>
          </w:p>
          <w:p w14:paraId="4B55FBA8" w14:textId="27D86037" w:rsidR="008F0DA4" w:rsidRPr="00652939" w:rsidRDefault="00652939" w:rsidP="00652939">
            <w:pPr>
              <w:pStyle w:val="CVTches1"/>
              <w:numPr>
                <w:ilvl w:val="2"/>
                <w:numId w:val="22"/>
              </w:numPr>
              <w:spacing w:before="40" w:after="40" w:line="240" w:lineRule="atLeast"/>
              <w:ind w:left="907" w:hanging="425"/>
            </w:pPr>
            <w:r w:rsidRPr="00652939">
              <w:t>Réseaux (</w:t>
            </w:r>
            <w:proofErr w:type="spellStart"/>
            <w:r w:rsidRPr="00652939">
              <w:t>s</w:t>
            </w:r>
            <w:r w:rsidR="008F0DA4" w:rsidRPr="00652939">
              <w:t>witchs</w:t>
            </w:r>
            <w:proofErr w:type="spellEnd"/>
            <w:r w:rsidR="008F0DA4" w:rsidRPr="00652939">
              <w:t xml:space="preserve">, routeurs, </w:t>
            </w:r>
            <w:proofErr w:type="spellStart"/>
            <w:r w:rsidR="008F0DA4" w:rsidRPr="00652939">
              <w:t>FireWall</w:t>
            </w:r>
            <w:proofErr w:type="spellEnd"/>
            <w:r w:rsidR="008F0DA4" w:rsidRPr="00652939">
              <w:t>, VPN)</w:t>
            </w:r>
          </w:p>
          <w:p w14:paraId="3CA428AF" w14:textId="77777777" w:rsidR="008F0DA4" w:rsidRPr="00652939" w:rsidRDefault="008F0DA4" w:rsidP="00652939">
            <w:pPr>
              <w:pStyle w:val="CVTches1"/>
              <w:numPr>
                <w:ilvl w:val="2"/>
                <w:numId w:val="22"/>
              </w:numPr>
              <w:spacing w:before="40" w:after="40" w:line="240" w:lineRule="atLeast"/>
              <w:ind w:left="907" w:hanging="425"/>
            </w:pPr>
            <w:r w:rsidRPr="00652939">
              <w:t xml:space="preserve">De téléphonie (Système </w:t>
            </w:r>
            <w:proofErr w:type="spellStart"/>
            <w:r w:rsidRPr="00652939">
              <w:t>Avaya</w:t>
            </w:r>
            <w:proofErr w:type="spellEnd"/>
            <w:r w:rsidRPr="00652939">
              <w:t>)</w:t>
            </w:r>
          </w:p>
          <w:p w14:paraId="00B99473" w14:textId="77777777" w:rsidR="008F0DA4" w:rsidRPr="00652939" w:rsidRDefault="008F0DA4" w:rsidP="00652939">
            <w:pPr>
              <w:pStyle w:val="CVTches1"/>
              <w:numPr>
                <w:ilvl w:val="2"/>
                <w:numId w:val="22"/>
              </w:numPr>
              <w:spacing w:before="40" w:after="40" w:line="240" w:lineRule="atLeast"/>
              <w:ind w:left="907" w:hanging="425"/>
            </w:pPr>
            <w:r w:rsidRPr="00652939">
              <w:t>Stockage (SAN et switch fibre)</w:t>
            </w:r>
          </w:p>
          <w:p w14:paraId="6A80AF34" w14:textId="77777777" w:rsidR="008F0DA4" w:rsidRPr="00652939" w:rsidRDefault="008F0DA4" w:rsidP="00652939">
            <w:pPr>
              <w:pStyle w:val="CVTches1"/>
              <w:numPr>
                <w:ilvl w:val="2"/>
                <w:numId w:val="22"/>
              </w:numPr>
              <w:spacing w:before="40" w:after="40" w:line="240" w:lineRule="atLeast"/>
              <w:ind w:left="907" w:hanging="425"/>
            </w:pPr>
            <w:r w:rsidRPr="00652939">
              <w:t>Serveurs (physiques et virtuelles)</w:t>
            </w:r>
          </w:p>
          <w:p w14:paraId="65CE5D45" w14:textId="77777777" w:rsidR="008F0DA4" w:rsidRPr="00652939" w:rsidRDefault="008F0DA4" w:rsidP="00652939">
            <w:pPr>
              <w:pStyle w:val="CVTches1"/>
              <w:numPr>
                <w:ilvl w:val="2"/>
                <w:numId w:val="22"/>
              </w:numPr>
              <w:spacing w:before="40" w:after="40" w:line="240" w:lineRule="atLeast"/>
              <w:ind w:left="907" w:hanging="425"/>
            </w:pPr>
            <w:r w:rsidRPr="00652939">
              <w:t>De base de données</w:t>
            </w:r>
          </w:p>
          <w:p w14:paraId="38DCFD47" w14:textId="77777777" w:rsidR="008F0DA4" w:rsidRPr="00652939" w:rsidRDefault="008F0DA4" w:rsidP="00652939">
            <w:pPr>
              <w:pStyle w:val="CVTches1"/>
              <w:numPr>
                <w:ilvl w:val="2"/>
                <w:numId w:val="22"/>
              </w:numPr>
              <w:spacing w:before="40" w:after="40" w:line="240" w:lineRule="atLeast"/>
              <w:ind w:left="907" w:hanging="425"/>
            </w:pPr>
            <w:r w:rsidRPr="00652939">
              <w:t>Postes (physiques et virtuelles)</w:t>
            </w:r>
          </w:p>
          <w:p w14:paraId="10ED6523" w14:textId="2CBC7FCF" w:rsidR="008F0DA4" w:rsidRPr="00652939" w:rsidRDefault="008F0DA4" w:rsidP="003E6997">
            <w:pPr>
              <w:pStyle w:val="CVTches2"/>
            </w:pPr>
            <w:r w:rsidRPr="00652939">
              <w:t>Validation des étapes, évaluation des opérations et du temps de transfert</w:t>
            </w:r>
            <w:r w:rsidR="00652939" w:rsidRPr="00652939">
              <w:t>,</w:t>
            </w:r>
          </w:p>
          <w:p w14:paraId="7E4DA91B" w14:textId="05FB00E8" w:rsidR="008F0DA4" w:rsidRPr="00652939" w:rsidRDefault="008F0DA4" w:rsidP="003E6997">
            <w:pPr>
              <w:pStyle w:val="CVTches2"/>
            </w:pPr>
            <w:r w:rsidRPr="00652939">
              <w:t>Mise à jour et documentation des procédures opérationnelles</w:t>
            </w:r>
            <w:r w:rsidR="00652939" w:rsidRPr="00652939">
              <w:t>,</w:t>
            </w:r>
          </w:p>
          <w:p w14:paraId="045D7643" w14:textId="22FB803E" w:rsidR="008F0DA4" w:rsidRPr="00652939" w:rsidRDefault="008F0DA4" w:rsidP="003E6997">
            <w:pPr>
              <w:pStyle w:val="CVTches2"/>
            </w:pPr>
            <w:r w:rsidRPr="00652939">
              <w:t>Valida</w:t>
            </w:r>
            <w:r w:rsidR="00652939" w:rsidRPr="00652939">
              <w:t>tion du retour à l'état initial;</w:t>
            </w:r>
          </w:p>
          <w:p w14:paraId="108E88C9" w14:textId="1A6767A7" w:rsidR="008F0DA4" w:rsidRPr="00652939" w:rsidRDefault="00652939" w:rsidP="003E6997">
            <w:pPr>
              <w:pStyle w:val="CVTches1"/>
            </w:pPr>
            <w:r w:rsidRPr="00652939">
              <w:lastRenderedPageBreak/>
              <w:t>Mettre à jour le</w:t>
            </w:r>
            <w:r w:rsidR="008F0DA4" w:rsidRPr="00652939">
              <w:t xml:space="preserve"> système de téléphonie (</w:t>
            </w:r>
            <w:proofErr w:type="spellStart"/>
            <w:r w:rsidR="008F0DA4" w:rsidRPr="00652939">
              <w:t>Avaya</w:t>
            </w:r>
            <w:proofErr w:type="spellEnd"/>
            <w:r w:rsidR="008F0DA4" w:rsidRPr="00652939">
              <w:t>)</w:t>
            </w:r>
            <w:r w:rsidR="00B74D9D" w:rsidRPr="00652939">
              <w:t>;</w:t>
            </w:r>
          </w:p>
          <w:p w14:paraId="0AE820BF" w14:textId="412E7D37" w:rsidR="008F0DA4" w:rsidRPr="00652939" w:rsidRDefault="008F0DA4" w:rsidP="003E6997">
            <w:pPr>
              <w:pStyle w:val="CVTches1"/>
            </w:pPr>
            <w:r w:rsidRPr="00652939">
              <w:t>Implanter un portail de service « Customer Service Delivery automation (</w:t>
            </w:r>
            <w:proofErr w:type="spellStart"/>
            <w:r w:rsidRPr="00652939">
              <w:t>IaaS</w:t>
            </w:r>
            <w:proofErr w:type="spellEnd"/>
            <w:r w:rsidRPr="00652939">
              <w:t>) »</w:t>
            </w:r>
            <w:r w:rsidR="00652939" w:rsidRPr="00652939">
              <w:t> : m</w:t>
            </w:r>
            <w:r w:rsidRPr="00652939">
              <w:t xml:space="preserve">odélisation consistant à automatiser les processus internes basés sur </w:t>
            </w:r>
            <w:proofErr w:type="spellStart"/>
            <w:r w:rsidRPr="00652939">
              <w:t>ServiceNow</w:t>
            </w:r>
            <w:proofErr w:type="spellEnd"/>
            <w:r w:rsidRPr="00652939">
              <w:t xml:space="preserve"> et des </w:t>
            </w:r>
            <w:r w:rsidRPr="00A350D6">
              <w:rPr>
                <w:i/>
              </w:rPr>
              <w:t>workflow</w:t>
            </w:r>
            <w:r w:rsidRPr="00652939">
              <w:t xml:space="preserve"> utilisant .</w:t>
            </w:r>
            <w:r w:rsidR="00652939" w:rsidRPr="00652939">
              <w:t>NET vers les systèmes Microsoft;</w:t>
            </w:r>
          </w:p>
          <w:p w14:paraId="063CFB2F" w14:textId="0F1BCE70" w:rsidR="008F0DA4" w:rsidRPr="00652939" w:rsidRDefault="00652939" w:rsidP="003E6997">
            <w:pPr>
              <w:pStyle w:val="CVTches1"/>
            </w:pPr>
            <w:r w:rsidRPr="00652939">
              <w:t>Réaliser la m</w:t>
            </w:r>
            <w:r w:rsidR="008F0DA4" w:rsidRPr="00652939">
              <w:t>igration d'infrastructure physique vers virtuelle</w:t>
            </w:r>
            <w:r w:rsidR="00B74D9D" w:rsidRPr="00652939">
              <w:t> </w:t>
            </w:r>
            <w:r w:rsidR="008F0DA4" w:rsidRPr="00652939">
              <w:t>:</w:t>
            </w:r>
          </w:p>
          <w:p w14:paraId="6C7CEB99" w14:textId="41CE7B24" w:rsidR="008F0DA4" w:rsidRPr="00652939" w:rsidRDefault="008F0DA4" w:rsidP="003E6997">
            <w:pPr>
              <w:pStyle w:val="CVTches2"/>
            </w:pPr>
            <w:r w:rsidRPr="00652939">
              <w:t>Migrat</w:t>
            </w:r>
            <w:r w:rsidR="00652939" w:rsidRPr="00652939">
              <w:t>ion de serveurs Exchange 2010 à 2013,</w:t>
            </w:r>
          </w:p>
          <w:p w14:paraId="0F674F43" w14:textId="045A1FEC" w:rsidR="008F0DA4" w:rsidRPr="00652939" w:rsidRDefault="008F0DA4" w:rsidP="003E6997">
            <w:pPr>
              <w:pStyle w:val="CVTches2"/>
            </w:pPr>
            <w:r w:rsidRPr="00652939">
              <w:t>Mi</w:t>
            </w:r>
            <w:r w:rsidR="00652939" w:rsidRPr="00652939">
              <w:t xml:space="preserve">gration d'un serveur </w:t>
            </w:r>
            <w:proofErr w:type="spellStart"/>
            <w:r w:rsidR="00652939" w:rsidRPr="00652939">
              <w:t>Blackberry</w:t>
            </w:r>
            <w:proofErr w:type="spellEnd"/>
            <w:r w:rsidR="00652939" w:rsidRPr="00652939">
              <w:t>,</w:t>
            </w:r>
          </w:p>
          <w:p w14:paraId="0958686D" w14:textId="10874CA5" w:rsidR="008F0DA4" w:rsidRPr="00652939" w:rsidRDefault="008F0DA4" w:rsidP="003E6997">
            <w:pPr>
              <w:pStyle w:val="CVTches2"/>
            </w:pPr>
            <w:r w:rsidRPr="00652939">
              <w:t>Mise en place d'une stratégie de sauvegarde</w:t>
            </w:r>
            <w:r w:rsidR="00652939" w:rsidRPr="00652939">
              <w:t>;</w:t>
            </w:r>
          </w:p>
          <w:p w14:paraId="1FAAE216" w14:textId="62A4FD19" w:rsidR="008F0DA4" w:rsidRPr="00652939" w:rsidRDefault="003E6997" w:rsidP="003E6997">
            <w:pPr>
              <w:pStyle w:val="CVTches1"/>
            </w:pPr>
            <w:r w:rsidRPr="00652939">
              <w:t>É</w:t>
            </w:r>
            <w:r w:rsidR="008F0DA4" w:rsidRPr="00652939">
              <w:t>laborer les contrats des clients et des employés</w:t>
            </w:r>
            <w:r w:rsidR="00B74D9D" w:rsidRPr="00652939">
              <w:t>;</w:t>
            </w:r>
          </w:p>
          <w:p w14:paraId="0E0CFDF7" w14:textId="77777777" w:rsidR="00EB39CF" w:rsidRPr="00652939" w:rsidRDefault="008F0DA4" w:rsidP="003E6997">
            <w:pPr>
              <w:pStyle w:val="CVTches1"/>
            </w:pPr>
            <w:r w:rsidRPr="00652939">
              <w:t>Effectuer les entretiens et les évaluations des employés</w:t>
            </w:r>
            <w:r w:rsidR="003E6997" w:rsidRPr="00652939">
              <w:t>.</w:t>
            </w:r>
          </w:p>
          <w:p w14:paraId="4EAB80F4" w14:textId="15A1E661" w:rsidR="003E6997" w:rsidRPr="00B74D9D" w:rsidRDefault="003E6997" w:rsidP="003E6997">
            <w:pPr>
              <w:pStyle w:val="CVCorpsdetexte"/>
            </w:pPr>
          </w:p>
        </w:tc>
        <w:tc>
          <w:tcPr>
            <w:tcW w:w="1979" w:type="pct"/>
            <w:shd w:val="clear" w:color="auto" w:fill="E6E6E6"/>
          </w:tcPr>
          <w:p w14:paraId="247EEC81" w14:textId="22026048" w:rsidR="00EB39CF" w:rsidRPr="00B74D9D" w:rsidRDefault="00EB39CF" w:rsidP="00EB39CF">
            <w:pPr>
              <w:pStyle w:val="CVSous-titre"/>
            </w:pPr>
            <w:r w:rsidRPr="00B74D9D">
              <w:lastRenderedPageBreak/>
              <w:t>Mandat n</w:t>
            </w:r>
            <w:r w:rsidRPr="00B74D9D">
              <w:rPr>
                <w:vertAlign w:val="superscript"/>
              </w:rPr>
              <w:t>o</w:t>
            </w:r>
            <w:r w:rsidR="00CB39C8" w:rsidRPr="00B74D9D">
              <w:t xml:space="preserve"> 19</w:t>
            </w:r>
          </w:p>
          <w:p w14:paraId="3443DEDD" w14:textId="77777777" w:rsidR="00EB39CF" w:rsidRPr="00B74D9D" w:rsidRDefault="00EB39CF" w:rsidP="00EB39CF">
            <w:pPr>
              <w:pStyle w:val="CVCorpsdetexte"/>
              <w:rPr>
                <w:noProof/>
              </w:rPr>
            </w:pPr>
          </w:p>
          <w:p w14:paraId="2AC9A17F" w14:textId="1BB2FC18" w:rsidR="00EB39CF" w:rsidRPr="00B74D9D" w:rsidRDefault="003A123D" w:rsidP="00EB39CF">
            <w:pPr>
              <w:pStyle w:val="CVSous-titre"/>
            </w:pPr>
            <w:r>
              <w:t>Architecte technologique et responsable des infrastructures</w:t>
            </w:r>
          </w:p>
          <w:p w14:paraId="14455D7B" w14:textId="43BBFDC0" w:rsidR="00EB39CF" w:rsidRPr="00B74D9D" w:rsidRDefault="003A123D" w:rsidP="00EB39CF">
            <w:pPr>
              <w:pStyle w:val="CVCorpsdetexte"/>
              <w:rPr>
                <w:b/>
                <w:bCs/>
                <w:noProof/>
              </w:rPr>
            </w:pPr>
            <w:r>
              <w:t>Août 2014 à m</w:t>
            </w:r>
            <w:r w:rsidR="00CB39C8" w:rsidRPr="00B74D9D">
              <w:t>ai 2015</w:t>
            </w:r>
            <w:r w:rsidR="00CB39C8" w:rsidRPr="00B74D9D">
              <w:rPr>
                <w:bCs/>
                <w:noProof/>
              </w:rPr>
              <w:t xml:space="preserve"> (10</w:t>
            </w:r>
            <w:r w:rsidR="00EB39CF" w:rsidRPr="00B74D9D">
              <w:rPr>
                <w:bCs/>
                <w:noProof/>
              </w:rPr>
              <w:t xml:space="preserve"> mois)</w:t>
            </w:r>
          </w:p>
          <w:p w14:paraId="441FF114" w14:textId="77777777" w:rsidR="00EB39CF" w:rsidRPr="00B74D9D" w:rsidRDefault="00EB39CF" w:rsidP="00EB39CF">
            <w:pPr>
              <w:pStyle w:val="CVCorpsdetexte"/>
              <w:rPr>
                <w:noProof/>
              </w:rPr>
            </w:pPr>
          </w:p>
          <w:p w14:paraId="18706B5A" w14:textId="17C8AEAA" w:rsidR="00EB39CF" w:rsidRPr="00B74D9D" w:rsidRDefault="00EB39CF" w:rsidP="00EB39CF">
            <w:pPr>
              <w:pStyle w:val="CVCorpsdetexte"/>
              <w:rPr>
                <w:b/>
                <w:noProof/>
              </w:rPr>
            </w:pPr>
            <w:r w:rsidRPr="00B74D9D">
              <w:rPr>
                <w:b/>
                <w:noProof/>
              </w:rPr>
              <w:t>Envergure du projet :</w:t>
            </w:r>
            <w:r w:rsidRPr="00B74D9D">
              <w:rPr>
                <w:noProof/>
              </w:rPr>
              <w:t xml:space="preserve"> </w:t>
            </w:r>
            <w:r w:rsidR="00CB39C8" w:rsidRPr="00B74D9D">
              <w:rPr>
                <w:bCs/>
                <w:noProof/>
              </w:rPr>
              <w:t>1000</w:t>
            </w:r>
            <w:r w:rsidRPr="00B74D9D">
              <w:rPr>
                <w:bCs/>
                <w:noProof/>
              </w:rPr>
              <w:t xml:space="preserve"> j-p.</w:t>
            </w:r>
          </w:p>
          <w:p w14:paraId="2BD3226E" w14:textId="77777777" w:rsidR="00EB39CF" w:rsidRPr="00B74D9D" w:rsidRDefault="00EB39CF" w:rsidP="00EB39CF">
            <w:pPr>
              <w:pStyle w:val="CVCorpsdetexte"/>
              <w:rPr>
                <w:b/>
                <w:bCs/>
                <w:noProof/>
              </w:rPr>
            </w:pPr>
          </w:p>
          <w:p w14:paraId="5DDC9B6B" w14:textId="77777777" w:rsidR="00EB39CF" w:rsidRPr="00B74D9D" w:rsidRDefault="00EB39CF" w:rsidP="00EB39CF">
            <w:pPr>
              <w:pStyle w:val="CVSous-titre"/>
              <w:rPr>
                <w:bCs/>
              </w:rPr>
            </w:pPr>
            <w:r w:rsidRPr="00B74D9D">
              <w:t>Environnement technologique :</w:t>
            </w:r>
            <w:r w:rsidRPr="00B74D9D">
              <w:rPr>
                <w:bCs/>
              </w:rPr>
              <w:t xml:space="preserve"> </w:t>
            </w:r>
          </w:p>
          <w:p w14:paraId="2903CFEB" w14:textId="34FA8426" w:rsidR="00CB39C8" w:rsidRPr="00B74D9D" w:rsidRDefault="00310EC5" w:rsidP="00CB39C8">
            <w:pPr>
              <w:pStyle w:val="CVTechnos"/>
            </w:pPr>
            <w:r>
              <w:t>Active Directory,</w:t>
            </w:r>
            <w:r w:rsidR="003A123D">
              <w:t xml:space="preserve"> Windows 8/7, Windows Server 2003/2008/2012, MDT, SCOM 2012, SCCM 2012,</w:t>
            </w:r>
            <w:r w:rsidR="00CB39C8" w:rsidRPr="00B74D9D">
              <w:t xml:space="preserve"> </w:t>
            </w:r>
            <w:r w:rsidR="003A123D">
              <w:t>MS Exchange,</w:t>
            </w:r>
            <w:r w:rsidR="00CB39C8" w:rsidRPr="00B74D9D">
              <w:t xml:space="preserve"> SharePoint 20</w:t>
            </w:r>
            <w:r w:rsidR="003A123D">
              <w:t>13,</w:t>
            </w:r>
            <w:r w:rsidR="00CB39C8" w:rsidRPr="00B74D9D">
              <w:t xml:space="preserve"> Office</w:t>
            </w:r>
            <w:r w:rsidR="003A123D">
              <w:t xml:space="preserve"> 365, TMG, Hyper-V (VHDX), SQL, WMF, Oracle, Networker, Avamar, VNX, VPN, Wifi, Cisco AnyConnect,</w:t>
            </w:r>
            <w:r w:rsidR="00CB39C8" w:rsidRPr="00B74D9D">
              <w:t xml:space="preserve"> ACS, Brocade, DNS, DHCP, Avaya,</w:t>
            </w:r>
            <w:r w:rsidR="003A123D">
              <w:t xml:space="preserve"> BlackBerry, ServiceNow, VMWare</w:t>
            </w:r>
            <w:r w:rsidR="00CB39C8" w:rsidRPr="00B74D9D">
              <w:t xml:space="preserve"> vSphere 6.0, Horizon 6.0 (VDI), SRM 5.5, Synology</w:t>
            </w:r>
          </w:p>
          <w:p w14:paraId="76076B91" w14:textId="77777777" w:rsidR="00EB39CF" w:rsidRPr="00B74D9D" w:rsidRDefault="00EB39CF" w:rsidP="00EB39CF">
            <w:pPr>
              <w:pStyle w:val="CVCorpsdetexte"/>
              <w:rPr>
                <w:noProof/>
              </w:rPr>
            </w:pPr>
          </w:p>
          <w:p w14:paraId="15B69B88" w14:textId="77777777" w:rsidR="00EB39CF" w:rsidRPr="00B74D9D" w:rsidRDefault="00EB39CF" w:rsidP="00EB39CF">
            <w:pPr>
              <w:pStyle w:val="CVSous-titre"/>
            </w:pPr>
            <w:r w:rsidRPr="00B74D9D">
              <w:t>Méthodologie :</w:t>
            </w:r>
          </w:p>
          <w:p w14:paraId="19795BA4" w14:textId="5BA4ACBC" w:rsidR="00EB39CF" w:rsidRPr="00B74D9D" w:rsidRDefault="00CB39C8" w:rsidP="00EB39CF">
            <w:pPr>
              <w:pStyle w:val="CVTechnos"/>
            </w:pPr>
            <w:r w:rsidRPr="00B74D9D">
              <w:t>PMBOK, ITIL</w:t>
            </w:r>
          </w:p>
          <w:p w14:paraId="5FBD74FF" w14:textId="77777777" w:rsidR="00EB39CF" w:rsidRPr="00B74D9D" w:rsidRDefault="00EB39CF" w:rsidP="00EB39CF">
            <w:pPr>
              <w:pStyle w:val="CVSous-titre"/>
            </w:pPr>
          </w:p>
          <w:p w14:paraId="023E535A" w14:textId="77777777" w:rsidR="00EB39CF" w:rsidRPr="00B74D9D" w:rsidRDefault="00EB39CF" w:rsidP="00EB39CF">
            <w:pPr>
              <w:pStyle w:val="CVSous-titre"/>
            </w:pPr>
            <w:r w:rsidRPr="00B74D9D">
              <w:t>Principaux éléments de contexte :</w:t>
            </w:r>
          </w:p>
          <w:p w14:paraId="2C1048B6" w14:textId="3AB7E275" w:rsidR="00EB39CF" w:rsidRPr="00B74D9D" w:rsidRDefault="003A123D" w:rsidP="00EB39CF">
            <w:pPr>
              <w:pStyle w:val="CVCorpsdetexte"/>
              <w:rPr>
                <w:b/>
                <w:noProof/>
              </w:rPr>
            </w:pPr>
            <w:r>
              <w:rPr>
                <w:noProof/>
              </w:rPr>
              <w:t>Info-gérance d’infrastructure</w:t>
            </w:r>
          </w:p>
          <w:p w14:paraId="07C23D9F" w14:textId="77777777" w:rsidR="00EB39CF" w:rsidRPr="00B74D9D" w:rsidRDefault="00EB39CF" w:rsidP="00EB39CF">
            <w:pPr>
              <w:pStyle w:val="CVCorpsdetexte"/>
              <w:rPr>
                <w:noProof/>
              </w:rPr>
            </w:pPr>
          </w:p>
          <w:p w14:paraId="41C2BC87" w14:textId="77777777" w:rsidR="00EB39CF" w:rsidRPr="00B74D9D" w:rsidRDefault="00EB39CF" w:rsidP="00EB39CF">
            <w:pPr>
              <w:pStyle w:val="CVSous-titre"/>
            </w:pPr>
            <w:r w:rsidRPr="00B74D9D">
              <w:t>Références :</w:t>
            </w:r>
          </w:p>
          <w:p w14:paraId="66C7509F" w14:textId="331442A1" w:rsidR="00EB39CF" w:rsidRPr="00B74D9D" w:rsidRDefault="00CF6488" w:rsidP="00EB39CF">
            <w:pPr>
              <w:pStyle w:val="CVCorpsdetexte"/>
              <w:rPr>
                <w:b/>
                <w:noProof/>
              </w:rPr>
            </w:pPr>
            <w:r w:rsidRPr="00B74D9D">
              <w:rPr>
                <w:noProof/>
              </w:rPr>
              <w:t>Adam Jones</w:t>
            </w:r>
          </w:p>
          <w:p w14:paraId="73D4B60B" w14:textId="2BB0C578" w:rsidR="00EB39CF" w:rsidRPr="00B74D9D" w:rsidRDefault="00CF6488" w:rsidP="00EB39CF">
            <w:pPr>
              <w:pStyle w:val="CVCorpsdetexte"/>
              <w:rPr>
                <w:b/>
                <w:noProof/>
              </w:rPr>
            </w:pPr>
            <w:r w:rsidRPr="00B74D9D">
              <w:rPr>
                <w:noProof/>
              </w:rPr>
              <w:t>+41 78 941 65 45</w:t>
            </w:r>
          </w:p>
        </w:tc>
      </w:tr>
      <w:tr w:rsidR="003E6997" w:rsidRPr="00B74D9D" w14:paraId="5F5928B9" w14:textId="77777777" w:rsidTr="003E6997">
        <w:tc>
          <w:tcPr>
            <w:tcW w:w="3021" w:type="pct"/>
            <w:shd w:val="clear" w:color="auto" w:fill="auto"/>
          </w:tcPr>
          <w:p w14:paraId="5762B185" w14:textId="512C9B1E" w:rsidR="003E6997" w:rsidRPr="00B74D9D" w:rsidRDefault="003E6997" w:rsidP="00EB39CF">
            <w:pPr>
              <w:pStyle w:val="CVCorpsdetexte"/>
              <w:rPr>
                <w:i/>
                <w:iCs/>
              </w:rPr>
            </w:pPr>
          </w:p>
        </w:tc>
        <w:tc>
          <w:tcPr>
            <w:tcW w:w="1979" w:type="pct"/>
            <w:shd w:val="clear" w:color="auto" w:fill="auto"/>
          </w:tcPr>
          <w:p w14:paraId="00412C9D" w14:textId="77777777" w:rsidR="003E6997" w:rsidRPr="00B74D9D" w:rsidRDefault="003E6997" w:rsidP="00EB39CF">
            <w:pPr>
              <w:pStyle w:val="CVSous-titre"/>
            </w:pPr>
          </w:p>
        </w:tc>
      </w:tr>
      <w:tr w:rsidR="003642E9" w:rsidRPr="00B74D9D" w14:paraId="7EB6F903" w14:textId="77777777" w:rsidTr="00F17D14">
        <w:tc>
          <w:tcPr>
            <w:tcW w:w="3021" w:type="pct"/>
          </w:tcPr>
          <w:p w14:paraId="403820AD" w14:textId="0D220CC9" w:rsidR="003642E9" w:rsidRPr="00B74D9D" w:rsidRDefault="003642E9" w:rsidP="00F17D14">
            <w:pPr>
              <w:pStyle w:val="CVCorpsdetexte"/>
              <w:rPr>
                <w:i/>
                <w:iCs/>
              </w:rPr>
            </w:pPr>
            <w:r w:rsidRPr="00B74D9D">
              <w:rPr>
                <w:i/>
                <w:iCs/>
              </w:rPr>
              <w:t xml:space="preserve">Centre hospitalier de </w:t>
            </w:r>
            <w:proofErr w:type="spellStart"/>
            <w:r w:rsidRPr="00B74D9D">
              <w:rPr>
                <w:i/>
                <w:iCs/>
              </w:rPr>
              <w:t>Biel</w:t>
            </w:r>
            <w:proofErr w:type="spellEnd"/>
            <w:r w:rsidRPr="00B74D9D">
              <w:rPr>
                <w:i/>
                <w:iCs/>
              </w:rPr>
              <w:t>-Bienne (</w:t>
            </w:r>
            <w:proofErr w:type="spellStart"/>
            <w:r w:rsidRPr="00B74D9D">
              <w:rPr>
                <w:i/>
                <w:iCs/>
              </w:rPr>
              <w:t>Suissse</w:t>
            </w:r>
            <w:proofErr w:type="spellEnd"/>
            <w:r w:rsidRPr="00B74D9D">
              <w:rPr>
                <w:i/>
                <w:iCs/>
              </w:rPr>
              <w:t>)</w:t>
            </w:r>
          </w:p>
          <w:p w14:paraId="10912A30" w14:textId="77777777" w:rsidR="003642E9" w:rsidRPr="00B74D9D" w:rsidRDefault="003642E9" w:rsidP="00F17D14">
            <w:pPr>
              <w:pStyle w:val="CVCorpsdetexte"/>
              <w:rPr>
                <w:b/>
                <w:bCs/>
              </w:rPr>
            </w:pPr>
          </w:p>
          <w:p w14:paraId="779CA539" w14:textId="1C3CC32B" w:rsidR="003642E9" w:rsidRPr="00130EE7" w:rsidRDefault="003642E9" w:rsidP="00F17D14">
            <w:pPr>
              <w:pStyle w:val="CVCorpsdetexte"/>
              <w:rPr>
                <w:b/>
                <w:bCs/>
                <w:sz w:val="18"/>
              </w:rPr>
            </w:pPr>
            <w:r w:rsidRPr="00B74D9D">
              <w:rPr>
                <w:b/>
                <w:bCs/>
                <w:sz w:val="18"/>
              </w:rPr>
              <w:t>Migratio</w:t>
            </w:r>
            <w:r w:rsidRPr="00130EE7">
              <w:rPr>
                <w:b/>
                <w:bCs/>
                <w:sz w:val="18"/>
              </w:rPr>
              <w:t>n de la ferme Citrix version 4.5 vers la version 6.5</w:t>
            </w:r>
          </w:p>
          <w:p w14:paraId="11EE624E" w14:textId="77777777" w:rsidR="003642E9" w:rsidRPr="00130EE7" w:rsidRDefault="003642E9" w:rsidP="00F17D14">
            <w:pPr>
              <w:pStyle w:val="CVCorpsdetexte"/>
              <w:rPr>
                <w:b/>
                <w:bCs/>
                <w:sz w:val="18"/>
              </w:rPr>
            </w:pPr>
          </w:p>
          <w:p w14:paraId="2634EA0F" w14:textId="042427E7" w:rsidR="00CF6488" w:rsidRDefault="00CF6488" w:rsidP="00CF6488">
            <w:pPr>
              <w:pStyle w:val="CVCorpsdetexte"/>
            </w:pPr>
            <w:r w:rsidRPr="00130EE7">
              <w:t>L’hôpital de Bienne a plus de 600 ans d’histoire. Ses services couvrent essentiellement le canton de Berne et le Jura</w:t>
            </w:r>
            <w:r w:rsidR="00130EE7" w:rsidRPr="00130EE7">
              <w:t>,</w:t>
            </w:r>
            <w:r w:rsidRPr="00130EE7">
              <w:t xml:space="preserve"> avec un total annu</w:t>
            </w:r>
            <w:r w:rsidR="00130EE7" w:rsidRPr="00130EE7">
              <w:t>el de 70 000 patients et</w:t>
            </w:r>
            <w:r w:rsidRPr="00130EE7">
              <w:t xml:space="preserve"> plus de 1000 employés </w:t>
            </w:r>
            <w:r w:rsidR="00130EE7" w:rsidRPr="00130EE7">
              <w:t>offrant un service 24 heures, 7 </w:t>
            </w:r>
            <w:r w:rsidRPr="00130EE7">
              <w:t xml:space="preserve">jours. </w:t>
            </w:r>
            <w:r w:rsidR="00130EE7" w:rsidRPr="00130EE7">
              <w:t>Le Centre bénéficie d’u</w:t>
            </w:r>
            <w:r w:rsidRPr="00130EE7">
              <w:t>ne couverture applicative Citrix hautement utilisée tant par les médecins que</w:t>
            </w:r>
            <w:r w:rsidR="00130EE7" w:rsidRPr="00130EE7">
              <w:t xml:space="preserve"> par le personnel adjacent. P</w:t>
            </w:r>
            <w:r w:rsidRPr="00130EE7">
              <w:t>lus de 250 applications maisons et commerciales y sont hébergés. L’infras</w:t>
            </w:r>
            <w:r w:rsidR="00130EE7" w:rsidRPr="00130EE7">
              <w:t>tructure des postes et</w:t>
            </w:r>
            <w:r w:rsidRPr="00130EE7">
              <w:t xml:space="preserve"> de Citrix</w:t>
            </w:r>
            <w:r w:rsidR="00130EE7" w:rsidRPr="00130EE7">
              <w:t xml:space="preserve"> était vieillissante (plus de sept</w:t>
            </w:r>
            <w:r w:rsidRPr="00130EE7">
              <w:t xml:space="preserve"> années avec </w:t>
            </w:r>
            <w:r w:rsidR="00130EE7" w:rsidRPr="00130EE7">
              <w:t xml:space="preserve">les </w:t>
            </w:r>
            <w:r w:rsidRPr="00130EE7">
              <w:t xml:space="preserve">serveurs Windows 2003 et Citrix </w:t>
            </w:r>
            <w:proofErr w:type="spellStart"/>
            <w:r w:rsidRPr="00130EE7">
              <w:t>Pr</w:t>
            </w:r>
            <w:r w:rsidR="00130EE7" w:rsidRPr="00130EE7">
              <w:t>e</w:t>
            </w:r>
            <w:r w:rsidRPr="00130EE7">
              <w:t>sentation</w:t>
            </w:r>
            <w:proofErr w:type="spellEnd"/>
            <w:r w:rsidRPr="00130EE7">
              <w:t xml:space="preserve"> Server 4.5),</w:t>
            </w:r>
            <w:r w:rsidR="00130EE7" w:rsidRPr="00130EE7">
              <w:t xml:space="preserve"> et arrivai</w:t>
            </w:r>
            <w:r w:rsidRPr="00130EE7">
              <w:t>t aux terme</w:t>
            </w:r>
            <w:r w:rsidR="00FF116F" w:rsidRPr="00130EE7">
              <w:t>s du service de soutien Citrix.</w:t>
            </w:r>
          </w:p>
          <w:p w14:paraId="20C4C9D0" w14:textId="77777777" w:rsidR="00FF116F" w:rsidRPr="00B74D9D" w:rsidRDefault="00FF116F" w:rsidP="00CF6488">
            <w:pPr>
              <w:pStyle w:val="CVCorpsdetexte"/>
            </w:pPr>
          </w:p>
          <w:p w14:paraId="2DD7332D" w14:textId="77777777" w:rsidR="00130EE7" w:rsidRDefault="00130EE7" w:rsidP="00CF6488">
            <w:pPr>
              <w:pStyle w:val="CVCorpsdetexte"/>
            </w:pPr>
            <w:r>
              <w:t>DL Groupe (m</w:t>
            </w:r>
            <w:r w:rsidR="00CF6488" w:rsidRPr="00B74D9D">
              <w:t>embre de Swisscom) a</w:t>
            </w:r>
            <w:r>
              <w:t xml:space="preserve"> eu comme mandat :</w:t>
            </w:r>
            <w:r w:rsidR="00CF6488" w:rsidRPr="00B74D9D">
              <w:t xml:space="preserve"> </w:t>
            </w:r>
          </w:p>
          <w:p w14:paraId="5185AC76" w14:textId="77777777" w:rsidR="00130EE7" w:rsidRDefault="00130EE7" w:rsidP="00130EE7">
            <w:pPr>
              <w:pStyle w:val="CVTches1"/>
            </w:pPr>
            <w:r>
              <w:t>D</w:t>
            </w:r>
            <w:r w:rsidR="00CF6488" w:rsidRPr="00B74D9D">
              <w:t>’</w:t>
            </w:r>
            <w:r>
              <w:t>évaluer l’infrastructure Citrix et</w:t>
            </w:r>
            <w:r w:rsidR="00CF6488" w:rsidRPr="00B74D9D">
              <w:t xml:space="preserve"> la compatibilité applicative existante avec la nouvelle plateforme Citrix </w:t>
            </w:r>
            <w:proofErr w:type="spellStart"/>
            <w:r w:rsidR="00CF6488" w:rsidRPr="00B74D9D">
              <w:t>XenApp</w:t>
            </w:r>
            <w:proofErr w:type="spellEnd"/>
            <w:r w:rsidR="00CF6488" w:rsidRPr="00B74D9D">
              <w:t xml:space="preserve"> 6</w:t>
            </w:r>
            <w:r>
              <w:t>.5 sur serveurs Windows 2008 R2;</w:t>
            </w:r>
          </w:p>
          <w:p w14:paraId="16567062" w14:textId="77777777" w:rsidR="00130EE7" w:rsidRDefault="00130EE7" w:rsidP="00130EE7">
            <w:pPr>
              <w:pStyle w:val="CVTches1"/>
            </w:pPr>
            <w:r>
              <w:t>De proposer</w:t>
            </w:r>
            <w:r w:rsidR="00CF6488" w:rsidRPr="00B74D9D">
              <w:t xml:space="preserve"> une architecture adaptée, optimisée</w:t>
            </w:r>
            <w:r>
              <w:t xml:space="preserve"> en fonction</w:t>
            </w:r>
            <w:r w:rsidR="00CF6488" w:rsidRPr="00B74D9D">
              <w:t xml:space="preserve"> </w:t>
            </w:r>
            <w:r>
              <w:t>du temps de réponse et des services;</w:t>
            </w:r>
          </w:p>
          <w:p w14:paraId="5703FB11" w14:textId="4578AA29" w:rsidR="00CF6488" w:rsidRPr="00B74D9D" w:rsidRDefault="00130EE7" w:rsidP="00130EE7">
            <w:pPr>
              <w:pStyle w:val="CVTches1"/>
            </w:pPr>
            <w:r>
              <w:t>De r</w:t>
            </w:r>
            <w:r w:rsidR="00CF6488" w:rsidRPr="00B74D9D">
              <w:t xml:space="preserve">éaliser cette </w:t>
            </w:r>
            <w:r>
              <w:t>mise à jour</w:t>
            </w:r>
            <w:r w:rsidR="00CF6488" w:rsidRPr="00B74D9D">
              <w:t xml:space="preserve"> de l’infrastructure en exploitant l’environnement de virtualisation VMware et </w:t>
            </w:r>
            <w:r>
              <w:t>d’</w:t>
            </w:r>
            <w:r w:rsidR="00CF6488" w:rsidRPr="00B74D9D">
              <w:t>en faciliter la gestion.</w:t>
            </w:r>
          </w:p>
          <w:p w14:paraId="2546A4FF" w14:textId="77777777" w:rsidR="003642E9" w:rsidRPr="00B74D9D" w:rsidRDefault="003642E9" w:rsidP="00F17D14">
            <w:pPr>
              <w:pStyle w:val="CVCorpsdetexte"/>
            </w:pPr>
          </w:p>
          <w:p w14:paraId="22349C16" w14:textId="7EADB176" w:rsidR="003642E9" w:rsidRPr="00B74D9D" w:rsidRDefault="00130EE7" w:rsidP="00F17D14">
            <w:pPr>
              <w:pStyle w:val="CVCorpsdetexte"/>
            </w:pPr>
            <w:r>
              <w:t xml:space="preserve">En tant qu’architecte responsable de l’infrastructure Citrix, </w:t>
            </w:r>
            <w:r w:rsidR="003642E9" w:rsidRPr="00B74D9D">
              <w:t>M. Côté a réalisé les tâches suivantes :</w:t>
            </w:r>
          </w:p>
          <w:p w14:paraId="658FCFCA" w14:textId="367300AC" w:rsidR="00FB5148" w:rsidRPr="00B74D9D" w:rsidRDefault="00FB5148" w:rsidP="00FB5148">
            <w:pPr>
              <w:pStyle w:val="CVTches1"/>
            </w:pPr>
            <w:r w:rsidRPr="00B74D9D">
              <w:t>Faire la revue d</w:t>
            </w:r>
            <w:r w:rsidR="00130EE7">
              <w:t>e l’architecture détaillée et optimiser</w:t>
            </w:r>
            <w:r w:rsidRPr="00B74D9D">
              <w:t xml:space="preserve"> la répartition applicative en </w:t>
            </w:r>
            <w:r w:rsidR="00130EE7">
              <w:t>quatre</w:t>
            </w:r>
            <w:r w:rsidRPr="00B74D9D">
              <w:t xml:space="preserve"> silos Citrix</w:t>
            </w:r>
            <w:r w:rsidR="00B74D9D">
              <w:t>;</w:t>
            </w:r>
          </w:p>
          <w:p w14:paraId="592377D6" w14:textId="6E9C0F90" w:rsidR="00FB5148" w:rsidRPr="00B74D9D" w:rsidRDefault="00FB5148" w:rsidP="00FB5148">
            <w:pPr>
              <w:pStyle w:val="CVTches1"/>
            </w:pPr>
            <w:r w:rsidRPr="00B74D9D">
              <w:t>Mettre en place l’environnement d’essais</w:t>
            </w:r>
            <w:r w:rsidR="00B74D9D">
              <w:t>;</w:t>
            </w:r>
          </w:p>
          <w:p w14:paraId="40B92575" w14:textId="740E08DC" w:rsidR="00FB5148" w:rsidRPr="00B74D9D" w:rsidRDefault="00FB5148" w:rsidP="00FB5148">
            <w:pPr>
              <w:pStyle w:val="CVTches1"/>
            </w:pPr>
            <w:r w:rsidRPr="00B74D9D">
              <w:lastRenderedPageBreak/>
              <w:t>Mettre en place l’infrastructure Citrix 6.5 (+24 serveurs)</w:t>
            </w:r>
            <w:r w:rsidR="00B74D9D">
              <w:t>;</w:t>
            </w:r>
          </w:p>
          <w:p w14:paraId="19DED5BE" w14:textId="5976E25F" w:rsidR="00FB5148" w:rsidRPr="00B74D9D" w:rsidRDefault="00FB5148" w:rsidP="00FB5148">
            <w:pPr>
              <w:pStyle w:val="CVTches1"/>
            </w:pPr>
            <w:r w:rsidRPr="00B74D9D">
              <w:t>Adapter et optimiser l’infrastructure virtuelle VMware pour accueillir cette nouvelle infrastructure Citrix</w:t>
            </w:r>
            <w:r w:rsidR="00B74D9D">
              <w:t>;</w:t>
            </w:r>
          </w:p>
          <w:p w14:paraId="14BAA481" w14:textId="40D7397E" w:rsidR="00FB5148" w:rsidRPr="00B74D9D" w:rsidRDefault="00FB5148" w:rsidP="00FB5148">
            <w:pPr>
              <w:pStyle w:val="CVTches1"/>
            </w:pPr>
            <w:r w:rsidRPr="00B74D9D">
              <w:t>Créer des serveurs PVS pour l’optimisation de la gestion des images serveurs Citrix</w:t>
            </w:r>
            <w:r w:rsidR="00B74D9D">
              <w:t>;</w:t>
            </w:r>
          </w:p>
          <w:p w14:paraId="5745B178" w14:textId="1BC56E98" w:rsidR="00FB5148" w:rsidRPr="00B74D9D" w:rsidRDefault="00FB5148" w:rsidP="00FB5148">
            <w:pPr>
              <w:pStyle w:val="CVTches1"/>
            </w:pPr>
            <w:r w:rsidRPr="00B74D9D">
              <w:t>Revoir l’optimisation et la gestion des scripts de connexion</w:t>
            </w:r>
            <w:r w:rsidR="00B74D9D">
              <w:t>;</w:t>
            </w:r>
          </w:p>
          <w:p w14:paraId="27B622CF" w14:textId="6CEE7880" w:rsidR="00FB5148" w:rsidRPr="00B74D9D" w:rsidRDefault="00FB5148" w:rsidP="00FB5148">
            <w:pPr>
              <w:pStyle w:val="CVTches1"/>
            </w:pPr>
            <w:r w:rsidRPr="00B74D9D">
              <w:t>Revoir l’optimisation et la gestion des GPO Microsoft et Citrix</w:t>
            </w:r>
            <w:r w:rsidR="00497830">
              <w:t xml:space="preserve"> (groupes et droits d’utilisateurs);</w:t>
            </w:r>
          </w:p>
          <w:p w14:paraId="7E729A7A" w14:textId="5CB3B618" w:rsidR="00FB5148" w:rsidRPr="00B74D9D" w:rsidRDefault="00FB5148" w:rsidP="00FB5148">
            <w:pPr>
              <w:pStyle w:val="CVTches1"/>
            </w:pPr>
            <w:r w:rsidRPr="00B74D9D">
              <w:t>Optimiser et simplifier la gestion de la ferme Citrix avec les outils d’administration</w:t>
            </w:r>
            <w:r w:rsidR="00B74D9D">
              <w:t>;</w:t>
            </w:r>
          </w:p>
          <w:p w14:paraId="112F4185" w14:textId="77777777" w:rsidR="003642E9" w:rsidRDefault="00FB5148" w:rsidP="00FB5148">
            <w:pPr>
              <w:pStyle w:val="CVTches1"/>
            </w:pPr>
            <w:r w:rsidRPr="00B74D9D">
              <w:t>Former et assurer un transfert de connaissance à l’équipe interne</w:t>
            </w:r>
            <w:r w:rsidR="00B74D9D">
              <w:t>.</w:t>
            </w:r>
          </w:p>
          <w:p w14:paraId="6BE6BF16" w14:textId="58ED5B0C" w:rsidR="00A950FF" w:rsidRPr="00B74D9D" w:rsidRDefault="00A950FF" w:rsidP="00A950FF">
            <w:pPr>
              <w:pStyle w:val="CVCorpsdetexte"/>
            </w:pPr>
          </w:p>
        </w:tc>
        <w:tc>
          <w:tcPr>
            <w:tcW w:w="1979" w:type="pct"/>
            <w:shd w:val="clear" w:color="auto" w:fill="E6E6E6"/>
          </w:tcPr>
          <w:p w14:paraId="0E3D920D" w14:textId="78FF0330" w:rsidR="003642E9" w:rsidRPr="00B74D9D" w:rsidRDefault="003642E9" w:rsidP="00F17D14">
            <w:pPr>
              <w:pStyle w:val="CVSous-titre"/>
            </w:pPr>
            <w:r w:rsidRPr="00B74D9D">
              <w:lastRenderedPageBreak/>
              <w:t>Mandat n</w:t>
            </w:r>
            <w:r w:rsidRPr="00B74D9D">
              <w:rPr>
                <w:vertAlign w:val="superscript"/>
              </w:rPr>
              <w:t>o</w:t>
            </w:r>
            <w:r w:rsidRPr="00B74D9D">
              <w:t xml:space="preserve"> 18</w:t>
            </w:r>
          </w:p>
          <w:p w14:paraId="6B18B54B" w14:textId="77777777" w:rsidR="003642E9" w:rsidRPr="00B74D9D" w:rsidRDefault="003642E9" w:rsidP="00F17D14">
            <w:pPr>
              <w:pStyle w:val="CVCorpsdetexte"/>
              <w:rPr>
                <w:noProof/>
              </w:rPr>
            </w:pPr>
          </w:p>
          <w:p w14:paraId="2DEFDD68" w14:textId="23E1D660" w:rsidR="003642E9" w:rsidRPr="00B74D9D" w:rsidRDefault="00A950FF" w:rsidP="00F17D14">
            <w:pPr>
              <w:pStyle w:val="CVSous-titre"/>
            </w:pPr>
            <w:r>
              <w:t>Architecte technologique et responsable de l’infrastructure Citrix</w:t>
            </w:r>
          </w:p>
          <w:p w14:paraId="660DACA1" w14:textId="73DD706F" w:rsidR="003642E9" w:rsidRPr="00B74D9D" w:rsidRDefault="00A950FF" w:rsidP="00F17D14">
            <w:pPr>
              <w:pStyle w:val="CVCorpsdetexte"/>
              <w:rPr>
                <w:b/>
                <w:bCs/>
                <w:noProof/>
              </w:rPr>
            </w:pPr>
            <w:r>
              <w:t>Avril à juillet 2014</w:t>
            </w:r>
            <w:r>
              <w:rPr>
                <w:bCs/>
                <w:noProof/>
              </w:rPr>
              <w:t xml:space="preserve"> (4</w:t>
            </w:r>
            <w:r w:rsidR="003642E9" w:rsidRPr="00B74D9D">
              <w:rPr>
                <w:bCs/>
                <w:noProof/>
              </w:rPr>
              <w:t xml:space="preserve"> mois)</w:t>
            </w:r>
          </w:p>
          <w:p w14:paraId="35A49220" w14:textId="77777777" w:rsidR="003642E9" w:rsidRPr="00B74D9D" w:rsidRDefault="003642E9" w:rsidP="00F17D14">
            <w:pPr>
              <w:pStyle w:val="CVCorpsdetexte"/>
              <w:rPr>
                <w:noProof/>
              </w:rPr>
            </w:pPr>
          </w:p>
          <w:p w14:paraId="0586B636" w14:textId="62835A67" w:rsidR="003642E9" w:rsidRPr="00B74D9D" w:rsidRDefault="003642E9" w:rsidP="00F17D14">
            <w:pPr>
              <w:pStyle w:val="CVCorpsdetexte"/>
              <w:rPr>
                <w:b/>
                <w:noProof/>
              </w:rPr>
            </w:pPr>
            <w:r w:rsidRPr="00B74D9D">
              <w:rPr>
                <w:b/>
                <w:noProof/>
              </w:rPr>
              <w:t>Envergure du projet :</w:t>
            </w:r>
            <w:r w:rsidRPr="00B74D9D">
              <w:rPr>
                <w:noProof/>
              </w:rPr>
              <w:t xml:space="preserve"> </w:t>
            </w:r>
            <w:r w:rsidR="00CF6488" w:rsidRPr="00B74D9D">
              <w:rPr>
                <w:bCs/>
                <w:noProof/>
              </w:rPr>
              <w:t>5</w:t>
            </w:r>
            <w:r w:rsidRPr="00B74D9D">
              <w:rPr>
                <w:bCs/>
                <w:noProof/>
              </w:rPr>
              <w:t>00 j-p.</w:t>
            </w:r>
          </w:p>
          <w:p w14:paraId="1C08EE44" w14:textId="77777777" w:rsidR="003642E9" w:rsidRPr="00B74D9D" w:rsidRDefault="003642E9" w:rsidP="00F17D14">
            <w:pPr>
              <w:pStyle w:val="CVCorpsdetexte"/>
              <w:rPr>
                <w:b/>
                <w:bCs/>
                <w:noProof/>
              </w:rPr>
            </w:pPr>
          </w:p>
          <w:p w14:paraId="1DA96678" w14:textId="77777777" w:rsidR="003642E9" w:rsidRPr="00B74D9D" w:rsidRDefault="003642E9" w:rsidP="00F17D14">
            <w:pPr>
              <w:pStyle w:val="CVSous-titre"/>
              <w:rPr>
                <w:bCs/>
              </w:rPr>
            </w:pPr>
            <w:r w:rsidRPr="00B74D9D">
              <w:t>Environnement technologique :</w:t>
            </w:r>
            <w:r w:rsidRPr="00B74D9D">
              <w:rPr>
                <w:bCs/>
              </w:rPr>
              <w:t xml:space="preserve"> </w:t>
            </w:r>
          </w:p>
          <w:p w14:paraId="522F255B" w14:textId="45ED18E5" w:rsidR="00CF6488" w:rsidRPr="00B74D9D" w:rsidRDefault="00130EE7" w:rsidP="00CF6488">
            <w:pPr>
              <w:pStyle w:val="CVTechnos"/>
            </w:pPr>
            <w:r>
              <w:t>Citrix 6.5/</w:t>
            </w:r>
            <w:r w:rsidR="00CF6488" w:rsidRPr="00B74D9D">
              <w:t>4.5, VMware Infrastructure (VSphere) 5.5, VMware Horizon 6.0, Windows 2008 R2, Brocade, McAfee, SAN EMC, SCCM 2012, WSUS, SCOM 2012, SQL</w:t>
            </w:r>
            <w:r>
              <w:t xml:space="preserve"> Server</w:t>
            </w:r>
            <w:r w:rsidR="00CF6488" w:rsidRPr="00B74D9D">
              <w:t xml:space="preserve"> 2008, Active</w:t>
            </w:r>
            <w:r>
              <w:t xml:space="preserve"> </w:t>
            </w:r>
            <w:r w:rsidR="00CF6488" w:rsidRPr="00B74D9D">
              <w:t>Directory, PowerShell</w:t>
            </w:r>
          </w:p>
          <w:p w14:paraId="51BD4FC0" w14:textId="77777777" w:rsidR="003642E9" w:rsidRPr="00B74D9D" w:rsidRDefault="003642E9" w:rsidP="00F17D14">
            <w:pPr>
              <w:pStyle w:val="CVCorpsdetexte"/>
              <w:rPr>
                <w:noProof/>
              </w:rPr>
            </w:pPr>
          </w:p>
          <w:p w14:paraId="66A968C4" w14:textId="77777777" w:rsidR="003642E9" w:rsidRPr="00B74D9D" w:rsidRDefault="003642E9" w:rsidP="00F17D14">
            <w:pPr>
              <w:pStyle w:val="CVSous-titre"/>
            </w:pPr>
            <w:r w:rsidRPr="00B74D9D">
              <w:t>Méthodologie :</w:t>
            </w:r>
          </w:p>
          <w:p w14:paraId="0C251640" w14:textId="77777777" w:rsidR="003642E9" w:rsidRPr="00B74D9D" w:rsidRDefault="003642E9" w:rsidP="00F17D14">
            <w:pPr>
              <w:pStyle w:val="CVTechnos"/>
            </w:pPr>
            <w:r w:rsidRPr="00B74D9D">
              <w:t>PMBOK, ITIL</w:t>
            </w:r>
          </w:p>
          <w:p w14:paraId="05D35013" w14:textId="77777777" w:rsidR="003642E9" w:rsidRPr="00B74D9D" w:rsidRDefault="003642E9" w:rsidP="00F17D14">
            <w:pPr>
              <w:pStyle w:val="CVSous-titre"/>
            </w:pPr>
          </w:p>
          <w:p w14:paraId="16B38C92" w14:textId="77777777" w:rsidR="003642E9" w:rsidRPr="00B74D9D" w:rsidRDefault="003642E9" w:rsidP="00F17D14">
            <w:pPr>
              <w:pStyle w:val="CVSous-titre"/>
            </w:pPr>
            <w:r w:rsidRPr="00B74D9D">
              <w:t>Principaux éléments de contexte :</w:t>
            </w:r>
          </w:p>
          <w:p w14:paraId="70A3AB1A" w14:textId="7E778C3F" w:rsidR="003642E9" w:rsidRDefault="00FB5148" w:rsidP="00F17D14">
            <w:pPr>
              <w:pStyle w:val="CVCorpsdetexte"/>
              <w:rPr>
                <w:noProof/>
              </w:rPr>
            </w:pPr>
            <w:r w:rsidRPr="00B74D9D">
              <w:rPr>
                <w:noProof/>
              </w:rPr>
              <w:t xml:space="preserve">Le Centre hospitalier de Bienne émet le besoin de remettre à jour </w:t>
            </w:r>
            <w:r w:rsidRPr="00130EE7">
              <w:rPr>
                <w:noProof/>
                <w:highlight w:val="cyan"/>
              </w:rPr>
              <w:t>ces deux environnement</w:t>
            </w:r>
            <w:commentRangeStart w:id="4"/>
            <w:r w:rsidRPr="00130EE7">
              <w:rPr>
                <w:noProof/>
                <w:highlight w:val="cyan"/>
              </w:rPr>
              <w:t>s</w:t>
            </w:r>
            <w:commentRangeEnd w:id="4"/>
            <w:r w:rsidR="00130EE7">
              <w:rPr>
                <w:rStyle w:val="Marquedecommentaire"/>
                <w:rFonts w:eastAsia="Arial Unicode MS"/>
                <w:bdr w:val="nil"/>
                <w:lang w:val="en-US" w:eastAsia="en-US"/>
              </w:rPr>
              <w:commentReference w:id="4"/>
            </w:r>
            <w:r w:rsidRPr="00B74D9D">
              <w:rPr>
                <w:noProof/>
              </w:rPr>
              <w:t xml:space="preserve"> et bonifier de nouvelles fonctionnalités offertes par ces produits (Windows 7 et Citrix XenApp 6.5)</w:t>
            </w:r>
          </w:p>
          <w:p w14:paraId="2F0F9457" w14:textId="77777777" w:rsidR="00C00364" w:rsidRPr="00B74D9D" w:rsidRDefault="00C00364" w:rsidP="00F17D14">
            <w:pPr>
              <w:pStyle w:val="CVCorpsdetexte"/>
              <w:rPr>
                <w:noProof/>
              </w:rPr>
            </w:pPr>
          </w:p>
          <w:p w14:paraId="51E7F6B6" w14:textId="77777777" w:rsidR="003642E9" w:rsidRPr="00B74D9D" w:rsidRDefault="003642E9" w:rsidP="00F17D14">
            <w:pPr>
              <w:pStyle w:val="CVSous-titre"/>
            </w:pPr>
            <w:r w:rsidRPr="00B74D9D">
              <w:t>Références :</w:t>
            </w:r>
          </w:p>
          <w:p w14:paraId="4AF089A5" w14:textId="5A2E34D4" w:rsidR="003642E9" w:rsidRPr="00B74D9D" w:rsidRDefault="00CF6488" w:rsidP="00F17D14">
            <w:pPr>
              <w:pStyle w:val="CVCorpsdetexte"/>
              <w:rPr>
                <w:b/>
                <w:noProof/>
              </w:rPr>
            </w:pPr>
            <w:r w:rsidRPr="00B74D9D">
              <w:rPr>
                <w:noProof/>
              </w:rPr>
              <w:t>Adam Jones</w:t>
            </w:r>
          </w:p>
          <w:p w14:paraId="2F58DA2F" w14:textId="5F47EA09" w:rsidR="003642E9" w:rsidRPr="00B74D9D" w:rsidRDefault="00CF6488" w:rsidP="00F17D14">
            <w:pPr>
              <w:pStyle w:val="CVCorpsdetexte"/>
              <w:rPr>
                <w:b/>
                <w:noProof/>
              </w:rPr>
            </w:pPr>
            <w:r w:rsidRPr="00B74D9D">
              <w:rPr>
                <w:noProof/>
              </w:rPr>
              <w:t>+41 78 941 65 45</w:t>
            </w:r>
          </w:p>
        </w:tc>
      </w:tr>
    </w:tbl>
    <w:p w14:paraId="1AC8E619" w14:textId="3C8A602B" w:rsidR="003E6997" w:rsidRPr="00B74D9D" w:rsidRDefault="003E6997" w:rsidP="00A950FF">
      <w:pPr>
        <w:pStyle w:val="CVTitreemployeur"/>
        <w:ind w:left="1440" w:hanging="1440"/>
      </w:pPr>
      <w:r w:rsidRPr="00B74D9D">
        <w:t>2005-2014</w:t>
      </w:r>
      <w:r w:rsidRPr="00B74D9D">
        <w:tab/>
      </w:r>
      <w:proofErr w:type="spellStart"/>
      <w:r w:rsidRPr="00B74D9D">
        <w:t>Merck</w:t>
      </w:r>
      <w:proofErr w:type="spellEnd"/>
      <w:r w:rsidRPr="00B74D9D">
        <w:t xml:space="preserve"> Group</w:t>
      </w:r>
      <w:r w:rsidR="00A950FF">
        <w:t xml:space="preserve"> (division </w:t>
      </w:r>
      <w:proofErr w:type="spellStart"/>
      <w:r w:rsidR="00A950FF">
        <w:t>Merck</w:t>
      </w:r>
      <w:proofErr w:type="spellEnd"/>
      <w:r w:rsidR="00A950FF">
        <w:t xml:space="preserve"> </w:t>
      </w:r>
      <w:proofErr w:type="spellStart"/>
      <w:r w:rsidR="00A950FF">
        <w:t>Serono</w:t>
      </w:r>
      <w:proofErr w:type="spellEnd"/>
      <w:r w:rsidR="00A950FF">
        <w:t>)</w:t>
      </w:r>
      <w:r w:rsidRPr="00B74D9D">
        <w:t xml:space="preserve"> – Arc</w:t>
      </w:r>
      <w:r w:rsidR="00A950FF">
        <w:t>hitecte technologique principal,</w:t>
      </w:r>
      <w:r w:rsidRPr="00B74D9D">
        <w:t xml:space="preserve"> responsable des infrastructures</w:t>
      </w:r>
      <w:r w:rsidR="00A950FF">
        <w:t xml:space="preserve"> et ingénieur de systèmes</w:t>
      </w:r>
    </w:p>
    <w:tbl>
      <w:tblPr>
        <w:tblW w:w="5000" w:type="pct"/>
        <w:tblLook w:val="0000" w:firstRow="0" w:lastRow="0" w:firstColumn="0" w:lastColumn="0" w:noHBand="0" w:noVBand="0"/>
      </w:tblPr>
      <w:tblGrid>
        <w:gridCol w:w="6134"/>
        <w:gridCol w:w="4018"/>
      </w:tblGrid>
      <w:tr w:rsidR="00FB5148" w:rsidRPr="00B74D9D" w14:paraId="45307CEA" w14:textId="77777777" w:rsidTr="00F17D14">
        <w:tc>
          <w:tcPr>
            <w:tcW w:w="3021" w:type="pct"/>
          </w:tcPr>
          <w:p w14:paraId="4ED07409" w14:textId="5D7D82A3" w:rsidR="00FB5148" w:rsidRPr="00B74D9D" w:rsidRDefault="00FB5148" w:rsidP="00F17D14">
            <w:pPr>
              <w:pStyle w:val="CVCorpsdetexte"/>
              <w:rPr>
                <w:i/>
                <w:iCs/>
              </w:rPr>
            </w:pPr>
            <w:proofErr w:type="spellStart"/>
            <w:r w:rsidRPr="00B74D9D">
              <w:rPr>
                <w:i/>
                <w:iCs/>
              </w:rPr>
              <w:t>Merck</w:t>
            </w:r>
            <w:proofErr w:type="spellEnd"/>
            <w:r w:rsidR="00A950FF">
              <w:rPr>
                <w:i/>
                <w:iCs/>
              </w:rPr>
              <w:t xml:space="preserve"> Group et </w:t>
            </w:r>
            <w:proofErr w:type="spellStart"/>
            <w:r w:rsidR="00A950FF">
              <w:rPr>
                <w:i/>
                <w:iCs/>
              </w:rPr>
              <w:t>Merck</w:t>
            </w:r>
            <w:proofErr w:type="spellEnd"/>
            <w:r w:rsidRPr="00B74D9D">
              <w:rPr>
                <w:i/>
                <w:iCs/>
              </w:rPr>
              <w:t xml:space="preserve"> </w:t>
            </w:r>
            <w:proofErr w:type="spellStart"/>
            <w:r w:rsidRPr="00B74D9D">
              <w:rPr>
                <w:i/>
                <w:iCs/>
              </w:rPr>
              <w:t>Serono</w:t>
            </w:r>
            <w:proofErr w:type="spellEnd"/>
          </w:p>
          <w:p w14:paraId="2E004D72" w14:textId="77777777" w:rsidR="00FB5148" w:rsidRPr="00B74D9D" w:rsidRDefault="00FB5148" w:rsidP="00F17D14">
            <w:pPr>
              <w:pStyle w:val="CVCorpsdetexte"/>
              <w:rPr>
                <w:b/>
                <w:bCs/>
              </w:rPr>
            </w:pPr>
          </w:p>
          <w:p w14:paraId="2CD141F7" w14:textId="65BEB11C" w:rsidR="00FB5148" w:rsidRPr="00B74D9D" w:rsidRDefault="00FB5148" w:rsidP="00F17D14">
            <w:pPr>
              <w:pStyle w:val="CVCorpsdetexte"/>
              <w:rPr>
                <w:b/>
                <w:bCs/>
                <w:sz w:val="18"/>
              </w:rPr>
            </w:pPr>
            <w:r w:rsidRPr="00B74D9D">
              <w:rPr>
                <w:b/>
                <w:bCs/>
                <w:sz w:val="18"/>
              </w:rPr>
              <w:t>Migration du centre de données de Genève (Suisse) vers Darmstadt (Allemagne)</w:t>
            </w:r>
          </w:p>
          <w:p w14:paraId="356097C0" w14:textId="77777777" w:rsidR="00FB5148" w:rsidRPr="00B74D9D" w:rsidRDefault="00FB5148" w:rsidP="003E6997">
            <w:pPr>
              <w:pStyle w:val="CVCorpsdetexte"/>
            </w:pPr>
          </w:p>
          <w:p w14:paraId="0475BFC6" w14:textId="52466AAF" w:rsidR="00C2320E" w:rsidRPr="00B74D9D" w:rsidRDefault="00497830" w:rsidP="003E6997">
            <w:pPr>
              <w:pStyle w:val="CVCorpsdetexte"/>
            </w:pPr>
            <w:r>
              <w:t xml:space="preserve">Le groupe </w:t>
            </w:r>
            <w:proofErr w:type="spellStart"/>
            <w:r>
              <w:t>Merck</w:t>
            </w:r>
            <w:proofErr w:type="spellEnd"/>
            <w:r w:rsidR="00C2320E" w:rsidRPr="00B74D9D">
              <w:t xml:space="preserve"> </w:t>
            </w:r>
            <w:r>
              <w:t xml:space="preserve">est une </w:t>
            </w:r>
            <w:r w:rsidR="00C2320E" w:rsidRPr="00B74D9D">
              <w:t>pharmaceutique et multinationale allemande bas</w:t>
            </w:r>
            <w:r>
              <w:t>ée à Darmstadt, avec près de 50 </w:t>
            </w:r>
            <w:r w:rsidR="00C2320E" w:rsidRPr="00B74D9D">
              <w:t xml:space="preserve">000 employés dans environ 70 pays. </w:t>
            </w:r>
            <w:proofErr w:type="spellStart"/>
            <w:r w:rsidR="00C2320E" w:rsidRPr="00B74D9D">
              <w:t>Merck</w:t>
            </w:r>
            <w:proofErr w:type="spellEnd"/>
            <w:r w:rsidR="00C2320E" w:rsidRPr="00B74D9D">
              <w:t xml:space="preserve"> </w:t>
            </w:r>
            <w:proofErr w:type="spellStart"/>
            <w:r w:rsidR="00C2320E" w:rsidRPr="00B74D9D">
              <w:t>Serono</w:t>
            </w:r>
            <w:proofErr w:type="spellEnd"/>
            <w:r w:rsidR="00C2320E" w:rsidRPr="00B74D9D">
              <w:t xml:space="preserve"> est </w:t>
            </w:r>
            <w:r>
              <w:t xml:space="preserve">la </w:t>
            </w:r>
            <w:r w:rsidR="00C2320E" w:rsidRPr="00B74D9D">
              <w:t>filiale pharmaceut</w:t>
            </w:r>
            <w:r>
              <w:t xml:space="preserve">ique du groupe allemand </w:t>
            </w:r>
            <w:proofErr w:type="spellStart"/>
            <w:r>
              <w:t>Merck</w:t>
            </w:r>
            <w:proofErr w:type="spellEnd"/>
            <w:r>
              <w:t xml:space="preserve"> </w:t>
            </w:r>
            <w:proofErr w:type="spellStart"/>
            <w:r>
              <w:t>KG</w:t>
            </w:r>
            <w:r w:rsidR="00C2320E" w:rsidRPr="00B74D9D">
              <w:t>aA</w:t>
            </w:r>
            <w:proofErr w:type="spellEnd"/>
            <w:r>
              <w:t>,</w:t>
            </w:r>
            <w:r w:rsidR="00C2320E" w:rsidRPr="00B74D9D">
              <w:t xml:space="preserve"> p</w:t>
            </w:r>
            <w:r>
              <w:t>résente dans 150 pays et employant 17 </w:t>
            </w:r>
            <w:r w:rsidR="00C2320E" w:rsidRPr="00B74D9D">
              <w:t xml:space="preserve">000 personnes. Cette division a été créée le 5 janvier 2007, à la suite de l'intégration des activités de </w:t>
            </w:r>
            <w:proofErr w:type="spellStart"/>
            <w:r w:rsidR="00C2320E" w:rsidRPr="00B74D9D">
              <w:t>Serono</w:t>
            </w:r>
            <w:proofErr w:type="spellEnd"/>
            <w:r w:rsidR="00C2320E" w:rsidRPr="00B74D9D">
              <w:t xml:space="preserve"> à celles de l'ancienne division </w:t>
            </w:r>
            <w:proofErr w:type="spellStart"/>
            <w:r w:rsidR="00C2320E" w:rsidRPr="00B74D9D">
              <w:t>Merck</w:t>
            </w:r>
            <w:proofErr w:type="spellEnd"/>
            <w:r w:rsidR="00C2320E" w:rsidRPr="00B74D9D">
              <w:t xml:space="preserve"> </w:t>
            </w:r>
            <w:proofErr w:type="spellStart"/>
            <w:r w:rsidR="00C2320E" w:rsidRPr="00B74D9D">
              <w:t>Ethicals</w:t>
            </w:r>
            <w:proofErr w:type="spellEnd"/>
            <w:r w:rsidR="00C2320E" w:rsidRPr="00B74D9D">
              <w:t>. Elle est la divisi</w:t>
            </w:r>
            <w:r>
              <w:t xml:space="preserve">on la plus importante de </w:t>
            </w:r>
            <w:proofErr w:type="spellStart"/>
            <w:r w:rsidR="00C2320E" w:rsidRPr="00B74D9D">
              <w:t>Merck</w:t>
            </w:r>
            <w:proofErr w:type="spellEnd"/>
            <w:r w:rsidR="00C2320E" w:rsidRPr="00B74D9D">
              <w:t xml:space="preserve"> </w:t>
            </w:r>
            <w:proofErr w:type="spellStart"/>
            <w:r w:rsidR="00C2320E" w:rsidRPr="00B74D9D">
              <w:t>KGaA</w:t>
            </w:r>
            <w:proofErr w:type="spellEnd"/>
            <w:r w:rsidR="00C2320E" w:rsidRPr="00B74D9D">
              <w:t xml:space="preserve">. </w:t>
            </w:r>
            <w:proofErr w:type="spellStart"/>
            <w:r w:rsidR="00C2320E" w:rsidRPr="00B74D9D">
              <w:t>Merck</w:t>
            </w:r>
            <w:proofErr w:type="spellEnd"/>
            <w:r w:rsidR="00C2320E" w:rsidRPr="00B74D9D">
              <w:t xml:space="preserve"> </w:t>
            </w:r>
            <w:proofErr w:type="spellStart"/>
            <w:r w:rsidR="00C2320E" w:rsidRPr="00B74D9D">
              <w:t>Serono</w:t>
            </w:r>
            <w:proofErr w:type="spellEnd"/>
            <w:r w:rsidR="00C2320E" w:rsidRPr="00B74D9D">
              <w:t xml:space="preserve"> avait so</w:t>
            </w:r>
            <w:r>
              <w:t xml:space="preserve">n siège basé à Genève en Suisse, que le groupe </w:t>
            </w:r>
            <w:proofErr w:type="spellStart"/>
            <w:r>
              <w:t>Merck</w:t>
            </w:r>
            <w:proofErr w:type="spellEnd"/>
            <w:r>
              <w:t xml:space="preserve"> </w:t>
            </w:r>
            <w:proofErr w:type="spellStart"/>
            <w:r>
              <w:t>KGaA</w:t>
            </w:r>
            <w:proofErr w:type="spellEnd"/>
            <w:r>
              <w:t xml:space="preserve"> a décidé de fermer en 2012.</w:t>
            </w:r>
            <w:r w:rsidR="00C2320E" w:rsidRPr="00B74D9D">
              <w:t xml:space="preserve"> </w:t>
            </w:r>
            <w:r>
              <w:t>Ce siège représentait près de 1600 employés, deux</w:t>
            </w:r>
            <w:r w:rsidR="00C2320E" w:rsidRPr="00B74D9D">
              <w:t xml:space="preserve"> centres de données avec près de 600 serveurs (AIX, Linux, Solaris, Windows, VMware). Toutes les données et l’infrastructure pharmaceutique </w:t>
            </w:r>
            <w:r>
              <w:t>devait</w:t>
            </w:r>
            <w:r w:rsidR="00C2320E" w:rsidRPr="00B74D9D">
              <w:t xml:space="preserve"> déménager à 600</w:t>
            </w:r>
            <w:r>
              <w:t xml:space="preserve"> kilomètres</w:t>
            </w:r>
            <w:r w:rsidR="00C2320E" w:rsidRPr="00B74D9D">
              <w:t xml:space="preserve"> au siège de</w:t>
            </w:r>
            <w:r w:rsidR="00D41014" w:rsidRPr="00B74D9D">
              <w:t xml:space="preserve"> </w:t>
            </w:r>
            <w:proofErr w:type="spellStart"/>
            <w:r w:rsidR="00D41014" w:rsidRPr="00B74D9D">
              <w:t>Merck</w:t>
            </w:r>
            <w:proofErr w:type="spellEnd"/>
            <w:r w:rsidR="00D41014" w:rsidRPr="00B74D9D">
              <w:t>, Darmstadt en Allemagne.</w:t>
            </w:r>
          </w:p>
          <w:p w14:paraId="283003A2" w14:textId="77777777" w:rsidR="003E6997" w:rsidRPr="00B74D9D" w:rsidRDefault="003E6997" w:rsidP="003E6997">
            <w:pPr>
              <w:pStyle w:val="CVCorpsdetexte"/>
            </w:pPr>
          </w:p>
          <w:p w14:paraId="53F3D122" w14:textId="194E1FA9" w:rsidR="00FB5148" w:rsidRPr="00B74D9D" w:rsidRDefault="00C2320E" w:rsidP="003E6997">
            <w:pPr>
              <w:pStyle w:val="CVCorpsdetexte"/>
            </w:pPr>
            <w:r w:rsidRPr="00B74D9D">
              <w:t>En tant que membre du Datacenter global,</w:t>
            </w:r>
            <w:r w:rsidR="00497830">
              <w:t xml:space="preserve"> M. Côté est intervenu comme</w:t>
            </w:r>
            <w:r w:rsidRPr="00B74D9D">
              <w:t xml:space="preserve"> </w:t>
            </w:r>
            <w:r w:rsidR="00497830">
              <w:t>a</w:t>
            </w:r>
            <w:r w:rsidRPr="00B74D9D">
              <w:t>rc</w:t>
            </w:r>
            <w:r w:rsidR="00497830">
              <w:t>hitecte technologique principal</w:t>
            </w:r>
            <w:r w:rsidRPr="00B74D9D">
              <w:t xml:space="preserve"> d’infrastructure et responsable des plateformes systèmes dans la division pharmaceutique.</w:t>
            </w:r>
            <w:r w:rsidR="00497830">
              <w:t xml:space="preserve"> Il</w:t>
            </w:r>
            <w:r w:rsidR="00FB5148" w:rsidRPr="00B74D9D">
              <w:t xml:space="preserve"> a réalisé les tâches suivantes :</w:t>
            </w:r>
          </w:p>
          <w:p w14:paraId="7C5B1877" w14:textId="10F7C74C" w:rsidR="00C2320E" w:rsidRPr="00B74D9D" w:rsidRDefault="00C2320E" w:rsidP="00C2320E">
            <w:pPr>
              <w:pStyle w:val="CVTches1"/>
              <w:rPr>
                <w:szCs w:val="20"/>
              </w:rPr>
            </w:pPr>
            <w:r w:rsidRPr="00B74D9D">
              <w:rPr>
                <w:szCs w:val="20"/>
              </w:rPr>
              <w:t>Définir l'architecture détaillée de la migration du centre de donnée</w:t>
            </w:r>
            <w:r w:rsidR="00B74D9D">
              <w:rPr>
                <w:szCs w:val="20"/>
              </w:rPr>
              <w:t>;</w:t>
            </w:r>
          </w:p>
          <w:p w14:paraId="4DC678E7" w14:textId="550630EE" w:rsidR="00C2320E" w:rsidRPr="00B74D9D" w:rsidRDefault="00C2320E" w:rsidP="00C2320E">
            <w:pPr>
              <w:pStyle w:val="CVTches1"/>
              <w:rPr>
                <w:szCs w:val="20"/>
              </w:rPr>
            </w:pPr>
            <w:r w:rsidRPr="00B74D9D">
              <w:rPr>
                <w:szCs w:val="20"/>
              </w:rPr>
              <w:t>Mettre en place un plan de migration des données, des serveurs, de l’environnement de virtualisation, de l’équipement p</w:t>
            </w:r>
            <w:r w:rsidR="00217478">
              <w:rPr>
                <w:szCs w:val="20"/>
              </w:rPr>
              <w:t>hysique, des plages d’adressage</w:t>
            </w:r>
            <w:r w:rsidRPr="00B74D9D">
              <w:rPr>
                <w:szCs w:val="20"/>
              </w:rPr>
              <w:t xml:space="preserve"> et des techniques d</w:t>
            </w:r>
            <w:r w:rsidR="00217478">
              <w:rPr>
                <w:szCs w:val="20"/>
              </w:rPr>
              <w:t>e réplication/synchronisation</w:t>
            </w:r>
            <w:r w:rsidR="00B74D9D">
              <w:rPr>
                <w:szCs w:val="20"/>
              </w:rPr>
              <w:t>;</w:t>
            </w:r>
          </w:p>
          <w:p w14:paraId="52191081" w14:textId="2BEA7734" w:rsidR="00C2320E" w:rsidRPr="00B74D9D" w:rsidRDefault="00C2320E" w:rsidP="00C2320E">
            <w:pPr>
              <w:pStyle w:val="CVTches1"/>
              <w:rPr>
                <w:szCs w:val="20"/>
              </w:rPr>
            </w:pPr>
            <w:r w:rsidRPr="00B74D9D">
              <w:rPr>
                <w:szCs w:val="20"/>
              </w:rPr>
              <w:lastRenderedPageBreak/>
              <w:t>Analyser et évaluer</w:t>
            </w:r>
            <w:r w:rsidR="00217478">
              <w:rPr>
                <w:szCs w:val="20"/>
              </w:rPr>
              <w:t>,</w:t>
            </w:r>
            <w:r w:rsidRPr="00B74D9D">
              <w:rPr>
                <w:szCs w:val="20"/>
              </w:rPr>
              <w:t xml:space="preserve"> avec les DBA Oracle</w:t>
            </w:r>
            <w:r w:rsidR="00217478">
              <w:rPr>
                <w:szCs w:val="20"/>
              </w:rPr>
              <w:t>,</w:t>
            </w:r>
            <w:r w:rsidRPr="00B74D9D">
              <w:rPr>
                <w:szCs w:val="20"/>
              </w:rPr>
              <w:t xml:space="preserve"> les méthodes de synchronisation des données et l’optimisation des connections entre cli</w:t>
            </w:r>
            <w:r w:rsidR="00B74D9D">
              <w:rPr>
                <w:szCs w:val="20"/>
              </w:rPr>
              <w:t xml:space="preserve">ent Oracle et serveur </w:t>
            </w:r>
            <w:r w:rsidR="00217478">
              <w:rPr>
                <w:szCs w:val="20"/>
              </w:rPr>
              <w:t>BD</w:t>
            </w:r>
            <w:r w:rsidR="00B74D9D">
              <w:rPr>
                <w:szCs w:val="20"/>
              </w:rPr>
              <w:t xml:space="preserve"> Oracle;</w:t>
            </w:r>
          </w:p>
          <w:p w14:paraId="269B15DB" w14:textId="77777777" w:rsidR="00C2320E" w:rsidRPr="00B74D9D" w:rsidRDefault="00C2320E" w:rsidP="00C2320E">
            <w:pPr>
              <w:pStyle w:val="CVTches1"/>
              <w:rPr>
                <w:szCs w:val="20"/>
              </w:rPr>
            </w:pPr>
            <w:r w:rsidRPr="00B74D9D">
              <w:rPr>
                <w:szCs w:val="20"/>
              </w:rPr>
              <w:t>Valider les requis sur l’environnement récepteur :</w:t>
            </w:r>
          </w:p>
          <w:p w14:paraId="26A2491A" w14:textId="4B11A81D" w:rsidR="00C2320E" w:rsidRPr="00B74D9D" w:rsidRDefault="00C2320E" w:rsidP="003E6997">
            <w:pPr>
              <w:pStyle w:val="CVTches2"/>
            </w:pPr>
            <w:r w:rsidRPr="00B74D9D">
              <w:t xml:space="preserve">Discussion et analyse des besoins avec l’équipe </w:t>
            </w:r>
            <w:r w:rsidR="00217478">
              <w:t>réceptrice</w:t>
            </w:r>
            <w:r w:rsidRPr="00B74D9D">
              <w:t xml:space="preserve"> (Allemagne) de l’environnement </w:t>
            </w:r>
            <w:r w:rsidR="00217478" w:rsidRPr="00B74D9D">
              <w:t>émettrice</w:t>
            </w:r>
            <w:r w:rsidRPr="00B74D9D">
              <w:t xml:space="preserve"> (Suisse)</w:t>
            </w:r>
            <w:r w:rsidR="00217478">
              <w:t>,</w:t>
            </w:r>
          </w:p>
          <w:p w14:paraId="3ADB3C6B" w14:textId="1C508BA7" w:rsidR="00C2320E" w:rsidRPr="00B74D9D" w:rsidRDefault="00C2320E" w:rsidP="003E6997">
            <w:pPr>
              <w:pStyle w:val="CVTches2"/>
            </w:pPr>
            <w:r w:rsidRPr="00B74D9D">
              <w:t>Val</w:t>
            </w:r>
            <w:r w:rsidR="00217478">
              <w:t>idation des points de formation</w:t>
            </w:r>
            <w:r w:rsidRPr="00B74D9D">
              <w:t xml:space="preserve"> et du transfert de connaissance</w:t>
            </w:r>
            <w:r w:rsidR="00217478">
              <w:t>;</w:t>
            </w:r>
          </w:p>
          <w:p w14:paraId="07A9A3C6" w14:textId="3B35166F" w:rsidR="00C2320E" w:rsidRPr="00B74D9D" w:rsidRDefault="00C2320E" w:rsidP="00C2320E">
            <w:pPr>
              <w:pStyle w:val="CVTches1"/>
              <w:rPr>
                <w:szCs w:val="20"/>
              </w:rPr>
            </w:pPr>
            <w:r w:rsidRPr="00B74D9D">
              <w:rPr>
                <w:szCs w:val="20"/>
              </w:rPr>
              <w:t xml:space="preserve">Coordonner et </w:t>
            </w:r>
            <w:r w:rsidRPr="00217478">
              <w:rPr>
                <w:szCs w:val="20"/>
                <w:highlight w:val="cyan"/>
              </w:rPr>
              <w:t>valider</w:t>
            </w:r>
            <w:r w:rsidRPr="00B74D9D">
              <w:rPr>
                <w:szCs w:val="20"/>
              </w:rPr>
              <w:t xml:space="preserve"> </w:t>
            </w:r>
            <w:commentRangeStart w:id="5"/>
            <w:r w:rsidRPr="00B74D9D">
              <w:rPr>
                <w:szCs w:val="20"/>
              </w:rPr>
              <w:t>a</w:t>
            </w:r>
            <w:commentRangeEnd w:id="5"/>
            <w:r w:rsidR="00217478">
              <w:rPr>
                <w:rStyle w:val="Marquedecommentaire"/>
                <w:rFonts w:eastAsia="Arial Unicode MS"/>
                <w:spacing w:val="0"/>
                <w:bdr w:val="nil"/>
                <w:lang w:val="en-US" w:eastAsia="en-US"/>
              </w:rPr>
              <w:commentReference w:id="5"/>
            </w:r>
            <w:r w:rsidRPr="00B74D9D">
              <w:rPr>
                <w:szCs w:val="20"/>
              </w:rPr>
              <w:t>vec les intervenants a</w:t>
            </w:r>
            <w:r w:rsidR="00217478">
              <w:rPr>
                <w:szCs w:val="20"/>
              </w:rPr>
              <w:t>pplicatifs (</w:t>
            </w:r>
            <w:proofErr w:type="spellStart"/>
            <w:r w:rsidR="00217478">
              <w:rPr>
                <w:szCs w:val="20"/>
              </w:rPr>
              <w:t>Inform</w:t>
            </w:r>
            <w:proofErr w:type="spellEnd"/>
            <w:r w:rsidR="00217478">
              <w:rPr>
                <w:szCs w:val="20"/>
              </w:rPr>
              <w:t xml:space="preserve">, </w:t>
            </w:r>
            <w:proofErr w:type="spellStart"/>
            <w:r w:rsidR="00217478">
              <w:rPr>
                <w:szCs w:val="20"/>
              </w:rPr>
              <w:t>Documentum</w:t>
            </w:r>
            <w:proofErr w:type="spellEnd"/>
            <w:r w:rsidR="00217478">
              <w:rPr>
                <w:szCs w:val="20"/>
              </w:rPr>
              <w:t xml:space="preserve"> </w:t>
            </w:r>
            <w:proofErr w:type="spellStart"/>
            <w:r w:rsidR="00217478">
              <w:rPr>
                <w:szCs w:val="20"/>
              </w:rPr>
              <w:t>Based</w:t>
            </w:r>
            <w:proofErr w:type="spellEnd"/>
            <w:r w:rsidR="00217478">
              <w:rPr>
                <w:szCs w:val="20"/>
              </w:rPr>
              <w:t xml:space="preserve"> A</w:t>
            </w:r>
            <w:r w:rsidRPr="00B74D9D">
              <w:rPr>
                <w:szCs w:val="20"/>
              </w:rPr>
              <w:t>pplicat</w:t>
            </w:r>
            <w:r w:rsidR="00217478">
              <w:rPr>
                <w:szCs w:val="20"/>
              </w:rPr>
              <w:t xml:space="preserve">ions, Siebel/Athéna, JDA, APEX </w:t>
            </w:r>
            <w:proofErr w:type="spellStart"/>
            <w:r w:rsidR="00217478">
              <w:rPr>
                <w:szCs w:val="20"/>
              </w:rPr>
              <w:t>Based</w:t>
            </w:r>
            <w:proofErr w:type="spellEnd"/>
            <w:r w:rsidR="00217478">
              <w:rPr>
                <w:szCs w:val="20"/>
              </w:rPr>
              <w:t xml:space="preserve"> A</w:t>
            </w:r>
            <w:r w:rsidRPr="00B74D9D">
              <w:rPr>
                <w:szCs w:val="20"/>
              </w:rPr>
              <w:t>pplications, BI, SAS),</w:t>
            </w:r>
            <w:r w:rsidR="00217478">
              <w:rPr>
                <w:szCs w:val="20"/>
              </w:rPr>
              <w:t xml:space="preserve"> les</w:t>
            </w:r>
            <w:r w:rsidRPr="00B74D9D">
              <w:rPr>
                <w:szCs w:val="20"/>
              </w:rPr>
              <w:t xml:space="preserve"> DBA (Oracle), </w:t>
            </w:r>
            <w:r w:rsidR="00217478">
              <w:rPr>
                <w:szCs w:val="20"/>
              </w:rPr>
              <w:t xml:space="preserve">les </w:t>
            </w:r>
            <w:r w:rsidRPr="00B74D9D">
              <w:rPr>
                <w:szCs w:val="20"/>
              </w:rPr>
              <w:t>spécialistes et</w:t>
            </w:r>
            <w:r w:rsidR="00217478">
              <w:rPr>
                <w:szCs w:val="20"/>
              </w:rPr>
              <w:t xml:space="preserve"> les</w:t>
            </w:r>
            <w:r w:rsidRPr="00B74D9D">
              <w:rPr>
                <w:szCs w:val="20"/>
              </w:rPr>
              <w:t xml:space="preserve"> ing</w:t>
            </w:r>
            <w:r w:rsidR="00B74D9D">
              <w:rPr>
                <w:szCs w:val="20"/>
              </w:rPr>
              <w:t>énieurs receveurs des systèmes;</w:t>
            </w:r>
          </w:p>
          <w:p w14:paraId="11FCA0AC" w14:textId="690D9485" w:rsidR="00C2320E" w:rsidRPr="00B74D9D" w:rsidRDefault="00C2320E" w:rsidP="00C2320E">
            <w:pPr>
              <w:pStyle w:val="CVTches1"/>
              <w:rPr>
                <w:szCs w:val="20"/>
              </w:rPr>
            </w:pPr>
            <w:r w:rsidRPr="00B74D9D">
              <w:rPr>
                <w:szCs w:val="20"/>
              </w:rPr>
              <w:t>Synchroniser les données RAW (IBM SVC) entre sites</w:t>
            </w:r>
            <w:r w:rsidR="00B74D9D">
              <w:rPr>
                <w:szCs w:val="20"/>
              </w:rPr>
              <w:t>;</w:t>
            </w:r>
          </w:p>
          <w:p w14:paraId="23ACB3BD" w14:textId="6737B1A6" w:rsidR="00C2320E" w:rsidRPr="00B74D9D" w:rsidRDefault="00C2320E" w:rsidP="00C2320E">
            <w:pPr>
              <w:pStyle w:val="CVTches1"/>
              <w:rPr>
                <w:szCs w:val="20"/>
              </w:rPr>
            </w:pPr>
            <w:r w:rsidRPr="00B74D9D">
              <w:rPr>
                <w:szCs w:val="20"/>
              </w:rPr>
              <w:t>Virtualiser le parc au complet des serveurs sur la plate</w:t>
            </w:r>
            <w:r w:rsidR="00B74D9D">
              <w:rPr>
                <w:szCs w:val="20"/>
              </w:rPr>
              <w:t>forme de virtualisation VMware :</w:t>
            </w:r>
          </w:p>
          <w:p w14:paraId="3378178D" w14:textId="7EAA71C5" w:rsidR="00C2320E" w:rsidRPr="00B74D9D" w:rsidRDefault="00C2320E" w:rsidP="003E6997">
            <w:pPr>
              <w:pStyle w:val="CVTches2"/>
            </w:pPr>
            <w:r w:rsidRPr="00B74D9D">
              <w:t>Structurer et coordonner les équipes et le contrôle de qualité des systèmes sur la plateforme émetteur/receveur, aidé par des scripts ont simplifié la probabilit</w:t>
            </w:r>
            <w:r w:rsidR="00B74D9D">
              <w:t>é d'erreur humaine</w:t>
            </w:r>
            <w:r w:rsidR="00217478">
              <w:t>,</w:t>
            </w:r>
          </w:p>
          <w:p w14:paraId="3D223328" w14:textId="6DA27F28" w:rsidR="00C2320E" w:rsidRPr="00217478" w:rsidRDefault="00C2320E" w:rsidP="00217478">
            <w:pPr>
              <w:pStyle w:val="CVTches2"/>
            </w:pPr>
            <w:r w:rsidRPr="00B74D9D">
              <w:t>Mettre en place des automatismes pour les serveurs</w:t>
            </w:r>
            <w:r w:rsidR="00217478">
              <w:t> : c</w:t>
            </w:r>
            <w:r w:rsidRPr="00217478">
              <w:t>hanger les plages d’adresses IP, valider le bon fonctionnement des services, valider que les serveurs répondent au domaine</w:t>
            </w:r>
            <w:r w:rsidR="00217478">
              <w:t>,</w:t>
            </w:r>
          </w:p>
          <w:p w14:paraId="64116177" w14:textId="0BC0AD3A" w:rsidR="00C2320E" w:rsidRPr="00B74D9D" w:rsidRDefault="00C2320E" w:rsidP="003E6997">
            <w:pPr>
              <w:pStyle w:val="CVTches2"/>
              <w:ind w:left="714" w:hanging="357"/>
            </w:pPr>
            <w:r w:rsidRPr="00B74D9D">
              <w:t>Mettre en place un tableau de bord, afin de suivre les é</w:t>
            </w:r>
            <w:r w:rsidR="00217478">
              <w:t>tapes de migration des serveurs;</w:t>
            </w:r>
          </w:p>
          <w:p w14:paraId="09D50D91" w14:textId="2AE29F7E" w:rsidR="00C2320E" w:rsidRPr="00B74D9D" w:rsidRDefault="00C2320E" w:rsidP="003E6997">
            <w:pPr>
              <w:pStyle w:val="CVTches1"/>
            </w:pPr>
            <w:r w:rsidRPr="00B74D9D">
              <w:t>Migrer les serveurs de fichiers</w:t>
            </w:r>
            <w:r w:rsidR="00217478">
              <w:t> :</w:t>
            </w:r>
          </w:p>
          <w:p w14:paraId="0CD9F297" w14:textId="59F0D999" w:rsidR="00C2320E" w:rsidRPr="00217478" w:rsidRDefault="00C2320E" w:rsidP="00217478">
            <w:pPr>
              <w:pStyle w:val="CVTches2"/>
            </w:pPr>
            <w:r w:rsidRPr="00B74D9D">
              <w:t>Consolider les serveurs de fichier sur un cluster Windows 2008 R2</w:t>
            </w:r>
            <w:r w:rsidR="00217478">
              <w:t xml:space="preserve"> : </w:t>
            </w:r>
            <w:r w:rsidR="00217478">
              <w:rPr>
                <w:szCs w:val="20"/>
              </w:rPr>
              <w:t>t</w:t>
            </w:r>
            <w:r w:rsidRPr="00217478">
              <w:rPr>
                <w:szCs w:val="20"/>
              </w:rPr>
              <w:t>ransférer les données via la synchronisation RAW</w:t>
            </w:r>
            <w:r w:rsidR="00217478">
              <w:rPr>
                <w:szCs w:val="20"/>
              </w:rPr>
              <w:t xml:space="preserve"> et f</w:t>
            </w:r>
            <w:r w:rsidRPr="00217478">
              <w:rPr>
                <w:szCs w:val="20"/>
              </w:rPr>
              <w:t>inaliser l’intégrité de la copie de</w:t>
            </w:r>
            <w:r w:rsidR="00217478">
              <w:rPr>
                <w:szCs w:val="20"/>
              </w:rPr>
              <w:t xml:space="preserve">s données par multiple </w:t>
            </w:r>
            <w:proofErr w:type="spellStart"/>
            <w:r w:rsidR="00217478">
              <w:rPr>
                <w:szCs w:val="20"/>
              </w:rPr>
              <w:t>robocopy</w:t>
            </w:r>
            <w:proofErr w:type="spellEnd"/>
            <w:r w:rsidR="00217478">
              <w:rPr>
                <w:szCs w:val="20"/>
              </w:rPr>
              <w:t>,</w:t>
            </w:r>
          </w:p>
          <w:p w14:paraId="203C5556" w14:textId="55455A69" w:rsidR="00C2320E" w:rsidRPr="00B74D9D" w:rsidRDefault="00C2320E" w:rsidP="003E6997">
            <w:pPr>
              <w:pStyle w:val="CVTches2"/>
              <w:ind w:left="714" w:hanging="357"/>
            </w:pPr>
            <w:r w:rsidRPr="00B74D9D">
              <w:t xml:space="preserve">Analyser les performances, les bandes passantes </w:t>
            </w:r>
            <w:r w:rsidR="00217478">
              <w:t>et les connections utilisateurs;</w:t>
            </w:r>
          </w:p>
          <w:p w14:paraId="45A28CD9" w14:textId="206DB970" w:rsidR="00C2320E" w:rsidRPr="00B74D9D" w:rsidRDefault="00C2320E" w:rsidP="00C2320E">
            <w:pPr>
              <w:pStyle w:val="CVTches1"/>
              <w:rPr>
                <w:szCs w:val="20"/>
              </w:rPr>
            </w:pPr>
            <w:r w:rsidRPr="00B74D9D">
              <w:rPr>
                <w:szCs w:val="20"/>
              </w:rPr>
              <w:t>Contrôler la qualité des données transférées</w:t>
            </w:r>
            <w:r w:rsidR="00217478">
              <w:rPr>
                <w:szCs w:val="20"/>
              </w:rPr>
              <w:t> :</w:t>
            </w:r>
          </w:p>
          <w:p w14:paraId="08023B0D" w14:textId="6F993F40" w:rsidR="00C2320E" w:rsidRPr="00B74D9D" w:rsidRDefault="00C2320E" w:rsidP="003E6997">
            <w:pPr>
              <w:pStyle w:val="CVTches2"/>
            </w:pPr>
            <w:r w:rsidRPr="00B74D9D">
              <w:t xml:space="preserve">Valider le mécanisme de transfert, des connections serveurs, de l’intégrité des </w:t>
            </w:r>
            <w:r w:rsidR="00217478">
              <w:t>bases de données</w:t>
            </w:r>
            <w:r w:rsidRPr="00B74D9D">
              <w:t xml:space="preserve"> Oracle et SQL</w:t>
            </w:r>
            <w:r w:rsidR="00217478">
              <w:t xml:space="preserve"> Server,</w:t>
            </w:r>
          </w:p>
          <w:p w14:paraId="58A00982" w14:textId="2B43F298" w:rsidR="00C2320E" w:rsidRPr="00B74D9D" w:rsidRDefault="00217478" w:rsidP="003E6997">
            <w:pPr>
              <w:pStyle w:val="CVTches2"/>
            </w:pPr>
            <w:r>
              <w:t>Faire les essais et les validations</w:t>
            </w:r>
            <w:r w:rsidR="00C2320E" w:rsidRPr="00B74D9D">
              <w:t xml:space="preserve"> applicatives</w:t>
            </w:r>
            <w:r>
              <w:t>;</w:t>
            </w:r>
          </w:p>
          <w:p w14:paraId="747DFD83" w14:textId="3051968C" w:rsidR="00FB5148" w:rsidRPr="00B74D9D" w:rsidRDefault="00217478" w:rsidP="00C2320E">
            <w:pPr>
              <w:pStyle w:val="CVTches1"/>
            </w:pPr>
            <w:r>
              <w:rPr>
                <w:szCs w:val="20"/>
              </w:rPr>
              <w:t>Élaborer l’a</w:t>
            </w:r>
            <w:r w:rsidR="00C2320E" w:rsidRPr="00B74D9D">
              <w:rPr>
                <w:szCs w:val="20"/>
              </w:rPr>
              <w:t>rchitecture détaillé</w:t>
            </w:r>
            <w:r>
              <w:rPr>
                <w:szCs w:val="20"/>
              </w:rPr>
              <w:t>e de la m</w:t>
            </w:r>
            <w:r w:rsidR="00C2320E" w:rsidRPr="00B74D9D">
              <w:rPr>
                <w:szCs w:val="20"/>
              </w:rPr>
              <w:t>igration du système PBX</w:t>
            </w:r>
            <w:r w:rsidR="00B74D9D">
              <w:rPr>
                <w:szCs w:val="20"/>
              </w:rPr>
              <w:t>.</w:t>
            </w:r>
          </w:p>
          <w:p w14:paraId="2D0EA667" w14:textId="2DA2E30E" w:rsidR="003E6997" w:rsidRPr="00B74D9D" w:rsidRDefault="003E6997" w:rsidP="003E6997">
            <w:pPr>
              <w:pStyle w:val="CVCorpsdetexte"/>
            </w:pPr>
          </w:p>
        </w:tc>
        <w:tc>
          <w:tcPr>
            <w:tcW w:w="1979" w:type="pct"/>
            <w:shd w:val="clear" w:color="auto" w:fill="E6E6E6"/>
          </w:tcPr>
          <w:p w14:paraId="261278B0" w14:textId="4D812BC9" w:rsidR="00FB5148" w:rsidRPr="00B74D9D" w:rsidRDefault="00FB5148" w:rsidP="00F17D14">
            <w:pPr>
              <w:pStyle w:val="CVSous-titre"/>
            </w:pPr>
            <w:r w:rsidRPr="00B74D9D">
              <w:lastRenderedPageBreak/>
              <w:t>Mandat n</w:t>
            </w:r>
            <w:r w:rsidRPr="00B74D9D">
              <w:rPr>
                <w:vertAlign w:val="superscript"/>
              </w:rPr>
              <w:t>o</w:t>
            </w:r>
            <w:r w:rsidRPr="00B74D9D">
              <w:t xml:space="preserve"> 17</w:t>
            </w:r>
          </w:p>
          <w:p w14:paraId="2DACC56A" w14:textId="77777777" w:rsidR="00FB5148" w:rsidRPr="00B74D9D" w:rsidRDefault="00FB5148" w:rsidP="00F17D14">
            <w:pPr>
              <w:pStyle w:val="CVCorpsdetexte"/>
              <w:rPr>
                <w:noProof/>
              </w:rPr>
            </w:pPr>
          </w:p>
          <w:p w14:paraId="581E464D" w14:textId="2AAB61DC" w:rsidR="00FB5148" w:rsidRPr="00B74D9D" w:rsidRDefault="00A950FF" w:rsidP="00F17D14">
            <w:pPr>
              <w:pStyle w:val="CVSous-titre"/>
            </w:pPr>
            <w:r>
              <w:t>Architecte technologique et responsable des infrastructures</w:t>
            </w:r>
          </w:p>
          <w:p w14:paraId="1C7BED2A" w14:textId="29B9F1C9" w:rsidR="00FB5148" w:rsidRPr="00B74D9D" w:rsidRDefault="00FB5148" w:rsidP="00F17D14">
            <w:pPr>
              <w:pStyle w:val="CVCorpsdetexte"/>
              <w:rPr>
                <w:b/>
                <w:bCs/>
                <w:noProof/>
              </w:rPr>
            </w:pPr>
            <w:r w:rsidRPr="00B74D9D">
              <w:t xml:space="preserve">Février 2013 à </w:t>
            </w:r>
            <w:r w:rsidR="00A950FF">
              <w:t>m</w:t>
            </w:r>
            <w:r w:rsidRPr="00B74D9D">
              <w:t>ars 2014</w:t>
            </w:r>
            <w:r w:rsidRPr="00B74D9D">
              <w:rPr>
                <w:bCs/>
                <w:noProof/>
              </w:rPr>
              <w:t xml:space="preserve"> (14 mois)</w:t>
            </w:r>
          </w:p>
          <w:p w14:paraId="59461B07" w14:textId="77777777" w:rsidR="00FB5148" w:rsidRPr="00B74D9D" w:rsidRDefault="00FB5148" w:rsidP="00F17D14">
            <w:pPr>
              <w:pStyle w:val="CVCorpsdetexte"/>
              <w:rPr>
                <w:noProof/>
              </w:rPr>
            </w:pPr>
          </w:p>
          <w:p w14:paraId="7187D347" w14:textId="349E00AA" w:rsidR="00FB5148" w:rsidRPr="00B74D9D" w:rsidRDefault="00FB5148" w:rsidP="00F17D14">
            <w:pPr>
              <w:pStyle w:val="CVCorpsdetexte"/>
              <w:rPr>
                <w:b/>
                <w:noProof/>
              </w:rPr>
            </w:pPr>
            <w:r w:rsidRPr="00B74D9D">
              <w:rPr>
                <w:b/>
                <w:noProof/>
              </w:rPr>
              <w:t>Envergure du projet :</w:t>
            </w:r>
            <w:r w:rsidRPr="00B74D9D">
              <w:rPr>
                <w:noProof/>
              </w:rPr>
              <w:t xml:space="preserve"> </w:t>
            </w:r>
            <w:r w:rsidRPr="00B74D9D">
              <w:rPr>
                <w:bCs/>
                <w:noProof/>
              </w:rPr>
              <w:t>5500 j-p.</w:t>
            </w:r>
          </w:p>
          <w:p w14:paraId="02C12EAD" w14:textId="77777777" w:rsidR="00FB5148" w:rsidRPr="00B74D9D" w:rsidRDefault="00FB5148" w:rsidP="00F17D14">
            <w:pPr>
              <w:pStyle w:val="CVCorpsdetexte"/>
              <w:rPr>
                <w:b/>
                <w:bCs/>
                <w:noProof/>
              </w:rPr>
            </w:pPr>
          </w:p>
          <w:p w14:paraId="48285B45" w14:textId="77777777" w:rsidR="00FB5148" w:rsidRPr="00B74D9D" w:rsidRDefault="00FB5148" w:rsidP="00F17D14">
            <w:pPr>
              <w:pStyle w:val="CVSous-titre"/>
              <w:rPr>
                <w:bCs/>
              </w:rPr>
            </w:pPr>
            <w:r w:rsidRPr="00B74D9D">
              <w:t>Environnement technologique :</w:t>
            </w:r>
            <w:r w:rsidRPr="00B74D9D">
              <w:rPr>
                <w:bCs/>
              </w:rPr>
              <w:t xml:space="preserve"> </w:t>
            </w:r>
          </w:p>
          <w:p w14:paraId="3A4FFED4" w14:textId="6EED0BDC" w:rsidR="00FB5148" w:rsidRPr="00B74D9D" w:rsidRDefault="00B32EB1" w:rsidP="00F17D14">
            <w:pPr>
              <w:pStyle w:val="CVTechnos"/>
            </w:pPr>
            <w:r>
              <w:t>Active Directory, Windows Server 2003/2008/ 2012,</w:t>
            </w:r>
            <w:r w:rsidR="00FB5148" w:rsidRPr="00B74D9D">
              <w:t xml:space="preserve"> SharePoint 201</w:t>
            </w:r>
            <w:r w:rsidR="00C2320E" w:rsidRPr="00B74D9D">
              <w:t>0</w:t>
            </w:r>
            <w:r>
              <w:t>,</w:t>
            </w:r>
            <w:r w:rsidR="00FB5148" w:rsidRPr="00B74D9D">
              <w:t xml:space="preserve"> </w:t>
            </w:r>
            <w:r w:rsidR="00C2320E" w:rsidRPr="00B74D9D">
              <w:t>AIX LPARS, Red Hat Enterp</w:t>
            </w:r>
            <w:r>
              <w:t xml:space="preserve">rise Linux, Solaris, SuSE Linux, Oracle 11g, </w:t>
            </w:r>
            <w:r w:rsidR="00C2320E" w:rsidRPr="00B74D9D">
              <w:t>SQL</w:t>
            </w:r>
            <w:r>
              <w:t xml:space="preserve"> Server</w:t>
            </w:r>
            <w:r w:rsidR="00C2320E" w:rsidRPr="00B74D9D">
              <w:t xml:space="preserve">, Citrix XenApp, IBM SVC, HDS, Riverbed, Sauvegarde IBM TSM, Cloud, </w:t>
            </w:r>
            <w:r>
              <w:t>VMWare</w:t>
            </w:r>
            <w:r w:rsidR="00FB5148" w:rsidRPr="00B74D9D">
              <w:t xml:space="preserve"> vSphere </w:t>
            </w:r>
            <w:r w:rsidR="00C2320E" w:rsidRPr="00B74D9D">
              <w:t>5</w:t>
            </w:r>
            <w:r w:rsidR="00FB5148" w:rsidRPr="00B74D9D">
              <w:t>.0</w:t>
            </w:r>
            <w:r w:rsidR="00C2320E" w:rsidRPr="00B74D9D">
              <w:t>, S</w:t>
            </w:r>
            <w:r w:rsidR="00FB5148" w:rsidRPr="00B74D9D">
              <w:t>ynology</w:t>
            </w:r>
            <w:r w:rsidR="00F17D14" w:rsidRPr="00B74D9D">
              <w:t>, PowerShell</w:t>
            </w:r>
          </w:p>
          <w:p w14:paraId="29EFE8E7" w14:textId="77777777" w:rsidR="00FB5148" w:rsidRPr="00B74D9D" w:rsidRDefault="00FB5148" w:rsidP="00F17D14">
            <w:pPr>
              <w:pStyle w:val="CVCorpsdetexte"/>
              <w:rPr>
                <w:noProof/>
              </w:rPr>
            </w:pPr>
          </w:p>
          <w:p w14:paraId="73C6B03E" w14:textId="77777777" w:rsidR="00FB5148" w:rsidRPr="00B74D9D" w:rsidRDefault="00FB5148" w:rsidP="00F17D14">
            <w:pPr>
              <w:pStyle w:val="CVSous-titre"/>
            </w:pPr>
            <w:r w:rsidRPr="00B74D9D">
              <w:t>Méthodologie :</w:t>
            </w:r>
          </w:p>
          <w:p w14:paraId="1A870076" w14:textId="7D1984AA" w:rsidR="00C2320E" w:rsidRPr="00B74D9D" w:rsidRDefault="00C2320E" w:rsidP="00C2320E">
            <w:pPr>
              <w:pStyle w:val="CVTechnos"/>
            </w:pPr>
            <w:r w:rsidRPr="00B74D9D">
              <w:t xml:space="preserve">PMBOK, ITIL, SOX, GxP, SDLC, </w:t>
            </w:r>
            <w:r w:rsidR="00B32EB1">
              <w:t>TOGAF</w:t>
            </w:r>
          </w:p>
          <w:p w14:paraId="2941B6E7" w14:textId="77777777" w:rsidR="00FB5148" w:rsidRPr="00B74D9D" w:rsidRDefault="00FB5148" w:rsidP="00F17D14">
            <w:pPr>
              <w:pStyle w:val="CVSous-titre"/>
            </w:pPr>
          </w:p>
          <w:p w14:paraId="59129049" w14:textId="77777777" w:rsidR="00FB5148" w:rsidRPr="00B74D9D" w:rsidRDefault="00FB5148" w:rsidP="00F17D14">
            <w:pPr>
              <w:pStyle w:val="CVSous-titre"/>
            </w:pPr>
            <w:r w:rsidRPr="00B74D9D">
              <w:t>Principaux éléments de contexte :</w:t>
            </w:r>
          </w:p>
          <w:p w14:paraId="61A5C977" w14:textId="414EF56F" w:rsidR="00C2320E" w:rsidRPr="00C00364" w:rsidRDefault="00B32EB1" w:rsidP="00C00364">
            <w:pPr>
              <w:pStyle w:val="CVCorpsdetexte"/>
            </w:pPr>
            <w:r>
              <w:t>2</w:t>
            </w:r>
            <w:r w:rsidR="00C2320E" w:rsidRPr="00C00364">
              <w:t xml:space="preserve"> centres de données complet</w:t>
            </w:r>
            <w:r w:rsidR="00497830">
              <w:t>s</w:t>
            </w:r>
            <w:r>
              <w:t>,</w:t>
            </w:r>
            <w:r w:rsidR="00497830">
              <w:t xml:space="preserve"> comprenant </w:t>
            </w:r>
            <w:r w:rsidR="00C2320E" w:rsidRPr="00C00364">
              <w:t>:</w:t>
            </w:r>
          </w:p>
          <w:p w14:paraId="302EB246" w14:textId="69098C59" w:rsidR="00C2320E" w:rsidRPr="00C00364" w:rsidRDefault="00C2320E" w:rsidP="00C00364">
            <w:pPr>
              <w:pStyle w:val="CVCorpsdetexte"/>
            </w:pPr>
            <w:r w:rsidRPr="00C00364">
              <w:t xml:space="preserve">65 AIX LPARS | 6 </w:t>
            </w:r>
            <w:proofErr w:type="spellStart"/>
            <w:r w:rsidRPr="00C00364">
              <w:t>Red</w:t>
            </w:r>
            <w:proofErr w:type="spellEnd"/>
            <w:r w:rsidRPr="00C00364">
              <w:t xml:space="preserve"> Hat Enterprise Linux | 5 Solaris | 78 </w:t>
            </w:r>
            <w:proofErr w:type="spellStart"/>
            <w:r w:rsidRPr="00C00364">
              <w:t>SuS</w:t>
            </w:r>
            <w:r w:rsidR="00217478">
              <w:t>E</w:t>
            </w:r>
            <w:proofErr w:type="spellEnd"/>
            <w:r w:rsidR="00217478">
              <w:t xml:space="preserve"> Linux | 389 Windows | 138 i</w:t>
            </w:r>
            <w:r w:rsidRPr="00C00364">
              <w:t>nstances BD Ora</w:t>
            </w:r>
            <w:r w:rsidR="00217478">
              <w:t>cle 11g | 16 Serveurs ESX | 15 i</w:t>
            </w:r>
            <w:r w:rsidRPr="00C00364">
              <w:t xml:space="preserve">nstances MS SQL | 40 Citrix </w:t>
            </w:r>
            <w:proofErr w:type="spellStart"/>
            <w:r w:rsidRPr="00C00364">
              <w:t>XenApp</w:t>
            </w:r>
            <w:proofErr w:type="spellEnd"/>
          </w:p>
          <w:p w14:paraId="0A79EB51" w14:textId="061635A5" w:rsidR="00C2320E" w:rsidRPr="00C00364" w:rsidRDefault="00C2320E" w:rsidP="00C00364">
            <w:pPr>
              <w:pStyle w:val="CVCorpsdetexte"/>
            </w:pPr>
            <w:r w:rsidRPr="00C00364">
              <w:t>200 To de données</w:t>
            </w:r>
            <w:r w:rsidR="00497830">
              <w:t xml:space="preserve"> synchronisé via IBM SVC (+600 km de</w:t>
            </w:r>
            <w:r w:rsidR="00217478">
              <w:t xml:space="preserve"> distance), HDS, </w:t>
            </w:r>
            <w:proofErr w:type="spellStart"/>
            <w:r w:rsidR="00217478">
              <w:t>Riverbed</w:t>
            </w:r>
            <w:proofErr w:type="spellEnd"/>
            <w:r w:rsidR="00217478">
              <w:t xml:space="preserve">, sauvegarde IBM TSM, </w:t>
            </w:r>
            <w:r w:rsidR="00217478" w:rsidRPr="00217478">
              <w:rPr>
                <w:i/>
              </w:rPr>
              <w:t>c</w:t>
            </w:r>
            <w:r w:rsidRPr="00217478">
              <w:rPr>
                <w:i/>
              </w:rPr>
              <w:t>loud</w:t>
            </w:r>
          </w:p>
          <w:p w14:paraId="2F56055B" w14:textId="57F3F552" w:rsidR="00B32EB1" w:rsidRDefault="00497830" w:rsidP="00C00364">
            <w:pPr>
              <w:pStyle w:val="CVCorpsdetexte"/>
            </w:pPr>
            <w:proofErr w:type="spellStart"/>
            <w:r>
              <w:t>Merck</w:t>
            </w:r>
            <w:proofErr w:type="spellEnd"/>
            <w:r>
              <w:t xml:space="preserve"> Group : +4000 </w:t>
            </w:r>
            <w:r w:rsidR="00B32EB1">
              <w:t>s</w:t>
            </w:r>
            <w:r>
              <w:t>erveurs</w:t>
            </w:r>
          </w:p>
          <w:p w14:paraId="16D43B21" w14:textId="1218516C" w:rsidR="00D41014" w:rsidRPr="00C00364" w:rsidRDefault="00D41014" w:rsidP="00C00364">
            <w:pPr>
              <w:pStyle w:val="CVCorpsdetexte"/>
            </w:pPr>
            <w:proofErr w:type="spellStart"/>
            <w:r w:rsidRPr="00C00364">
              <w:lastRenderedPageBreak/>
              <w:t>Merck</w:t>
            </w:r>
            <w:proofErr w:type="spellEnd"/>
            <w:r w:rsidRPr="00C00364">
              <w:t xml:space="preserve"> </w:t>
            </w:r>
            <w:proofErr w:type="spellStart"/>
            <w:r w:rsidRPr="00C00364">
              <w:t>Serono</w:t>
            </w:r>
            <w:proofErr w:type="spellEnd"/>
            <w:r w:rsidR="00497830">
              <w:t xml:space="preserve"> à Genève : 600 serveurs</w:t>
            </w:r>
          </w:p>
          <w:p w14:paraId="11A62A2E" w14:textId="77777777" w:rsidR="00FB5148" w:rsidRPr="00B74D9D" w:rsidRDefault="00FB5148" w:rsidP="00F17D14">
            <w:pPr>
              <w:pStyle w:val="CVCorpsdetexte"/>
              <w:rPr>
                <w:noProof/>
              </w:rPr>
            </w:pPr>
          </w:p>
          <w:p w14:paraId="2EACD997" w14:textId="77777777" w:rsidR="00FB5148" w:rsidRPr="00B74D9D" w:rsidRDefault="00FB5148" w:rsidP="00F17D14">
            <w:pPr>
              <w:pStyle w:val="CVSous-titre"/>
            </w:pPr>
            <w:r w:rsidRPr="00B74D9D">
              <w:t>Références :</w:t>
            </w:r>
          </w:p>
          <w:p w14:paraId="42BA6DB4" w14:textId="77777777" w:rsidR="00C2320E" w:rsidRPr="00B74D9D" w:rsidRDefault="00C2320E" w:rsidP="00C2320E">
            <w:pPr>
              <w:pStyle w:val="CVCorpsdetexte"/>
              <w:rPr>
                <w:noProof/>
              </w:rPr>
            </w:pPr>
            <w:r w:rsidRPr="00B74D9D">
              <w:rPr>
                <w:noProof/>
              </w:rPr>
              <w:t>Frank Strohauer</w:t>
            </w:r>
          </w:p>
          <w:p w14:paraId="603DFD6F" w14:textId="050F662A" w:rsidR="00FB5148" w:rsidRPr="00B74D9D" w:rsidRDefault="00C2320E" w:rsidP="00C2320E">
            <w:pPr>
              <w:pStyle w:val="CVCorpsdetexte"/>
              <w:rPr>
                <w:b/>
                <w:noProof/>
              </w:rPr>
            </w:pPr>
            <w:r w:rsidRPr="00B74D9D">
              <w:rPr>
                <w:noProof/>
              </w:rPr>
              <w:t>+49 61 51 726 385</w:t>
            </w:r>
          </w:p>
        </w:tc>
      </w:tr>
      <w:tr w:rsidR="003E6997" w:rsidRPr="00B74D9D" w14:paraId="67DF41D7" w14:textId="77777777" w:rsidTr="003E6997">
        <w:tc>
          <w:tcPr>
            <w:tcW w:w="3021" w:type="pct"/>
            <w:shd w:val="clear" w:color="auto" w:fill="auto"/>
          </w:tcPr>
          <w:p w14:paraId="3A223CDA" w14:textId="77777777" w:rsidR="003E6997" w:rsidRPr="00B74D9D" w:rsidRDefault="003E6997" w:rsidP="00F17D14">
            <w:pPr>
              <w:pStyle w:val="CVCorpsdetexte"/>
              <w:rPr>
                <w:i/>
                <w:iCs/>
              </w:rPr>
            </w:pPr>
          </w:p>
        </w:tc>
        <w:tc>
          <w:tcPr>
            <w:tcW w:w="1979" w:type="pct"/>
            <w:shd w:val="clear" w:color="auto" w:fill="auto"/>
          </w:tcPr>
          <w:p w14:paraId="4E8538C2" w14:textId="77777777" w:rsidR="003E6997" w:rsidRPr="00B74D9D" w:rsidRDefault="003E6997" w:rsidP="00F17D14">
            <w:pPr>
              <w:pStyle w:val="CVSous-titre"/>
            </w:pPr>
          </w:p>
        </w:tc>
      </w:tr>
      <w:tr w:rsidR="00F17D14" w:rsidRPr="00B74D9D" w14:paraId="11768B68" w14:textId="77777777" w:rsidTr="00F17D14">
        <w:tc>
          <w:tcPr>
            <w:tcW w:w="3021" w:type="pct"/>
          </w:tcPr>
          <w:p w14:paraId="3074AC27" w14:textId="203DA7C9" w:rsidR="00F17D14" w:rsidRPr="00B74D9D" w:rsidRDefault="00A950FF" w:rsidP="00A950FF">
            <w:pPr>
              <w:pStyle w:val="CVClient"/>
            </w:pPr>
            <w:proofErr w:type="spellStart"/>
            <w:r>
              <w:t>Merck</w:t>
            </w:r>
            <w:proofErr w:type="spellEnd"/>
            <w:r>
              <w:t xml:space="preserve"> Group et </w:t>
            </w:r>
            <w:proofErr w:type="spellStart"/>
            <w:r>
              <w:t>Merck</w:t>
            </w:r>
            <w:proofErr w:type="spellEnd"/>
            <w:r>
              <w:t xml:space="preserve"> </w:t>
            </w:r>
            <w:proofErr w:type="spellStart"/>
            <w:r>
              <w:t>Serono</w:t>
            </w:r>
            <w:proofErr w:type="spellEnd"/>
          </w:p>
          <w:p w14:paraId="10442325" w14:textId="77777777" w:rsidR="00F17D14" w:rsidRPr="00B74D9D" w:rsidRDefault="00F17D14" w:rsidP="00F17D14">
            <w:pPr>
              <w:pStyle w:val="CVCorpsdetexte"/>
              <w:rPr>
                <w:b/>
                <w:bCs/>
              </w:rPr>
            </w:pPr>
          </w:p>
          <w:p w14:paraId="3809295A" w14:textId="12FA19FA" w:rsidR="00F17D14" w:rsidRPr="00A950FF" w:rsidRDefault="00A950FF" w:rsidP="00A950FF">
            <w:pPr>
              <w:pStyle w:val="CVNomduprojet"/>
            </w:pPr>
            <w:r>
              <w:t>Conception et implémentation de services infonuagiques (</w:t>
            </w:r>
            <w:r w:rsidRPr="00A950FF">
              <w:rPr>
                <w:i/>
              </w:rPr>
              <w:t>c</w:t>
            </w:r>
            <w:r w:rsidR="00F17D14" w:rsidRPr="00A950FF">
              <w:rPr>
                <w:i/>
              </w:rPr>
              <w:t>loud</w:t>
            </w:r>
            <w:r>
              <w:t>)</w:t>
            </w:r>
          </w:p>
          <w:p w14:paraId="1673570B" w14:textId="77777777" w:rsidR="00F17D14" w:rsidRPr="00B74D9D" w:rsidRDefault="00F17D14" w:rsidP="00F17D14">
            <w:pPr>
              <w:pStyle w:val="CVCorpsdetexte"/>
              <w:rPr>
                <w:b/>
                <w:bCs/>
                <w:sz w:val="18"/>
              </w:rPr>
            </w:pPr>
          </w:p>
          <w:p w14:paraId="4C75E5CA" w14:textId="46D4D19A" w:rsidR="00F17D14" w:rsidRPr="00B74D9D" w:rsidRDefault="00F17D14" w:rsidP="00F17D14">
            <w:pPr>
              <w:pStyle w:val="CVCorpsdetexte"/>
            </w:pPr>
            <w:r w:rsidRPr="00B74D9D">
              <w:t xml:space="preserve">En 2010, le groupe </w:t>
            </w:r>
            <w:proofErr w:type="spellStart"/>
            <w:r w:rsidRPr="00B74D9D">
              <w:t>Merck</w:t>
            </w:r>
            <w:proofErr w:type="spellEnd"/>
            <w:r w:rsidRPr="00B74D9D">
              <w:t xml:space="preserve"> </w:t>
            </w:r>
            <w:r w:rsidR="001A3BAB">
              <w:t>a fait</w:t>
            </w:r>
            <w:r w:rsidRPr="00B74D9D">
              <w:t xml:space="preserve"> </w:t>
            </w:r>
            <w:r w:rsidR="001A3BAB">
              <w:t>l’</w:t>
            </w:r>
            <w:r w:rsidRPr="00B74D9D">
              <w:t>acquisition de la société Millipore</w:t>
            </w:r>
            <w:r w:rsidR="001A3BAB">
              <w:t>,</w:t>
            </w:r>
            <w:r w:rsidRPr="00B74D9D">
              <w:t xml:space="preserve"> </w:t>
            </w:r>
            <w:r w:rsidRPr="00B74D9D">
              <w:lastRenderedPageBreak/>
              <w:t xml:space="preserve">basée à </w:t>
            </w:r>
            <w:proofErr w:type="spellStart"/>
            <w:r w:rsidRPr="00B74D9D">
              <w:t>Billerica</w:t>
            </w:r>
            <w:proofErr w:type="spellEnd"/>
            <w:r w:rsidRPr="00B74D9D">
              <w:t xml:space="preserve"> au États-Unis, une société dans</w:t>
            </w:r>
            <w:r w:rsidR="001A3BAB">
              <w:t xml:space="preserve"> le domaine</w:t>
            </w:r>
            <w:r w:rsidRPr="00B74D9D">
              <w:t xml:space="preserve"> </w:t>
            </w:r>
            <w:r w:rsidR="001A3BAB">
              <w:t>des sciences de la vie et</w:t>
            </w:r>
            <w:r w:rsidRPr="00B74D9D">
              <w:t xml:space="preserve"> de</w:t>
            </w:r>
            <w:r w:rsidR="001A3BAB">
              <w:t>s</w:t>
            </w:r>
            <w:r w:rsidRPr="00B74D9D">
              <w:t xml:space="preserve"> produits chimiques pour des applications industrielles et labora</w:t>
            </w:r>
            <w:r w:rsidR="001A3BAB">
              <w:t>toires. Cette acquisition de 20 </w:t>
            </w:r>
            <w:r w:rsidRPr="00B74D9D">
              <w:t xml:space="preserve">000 nouveaux employés </w:t>
            </w:r>
            <w:r w:rsidR="001A3BAB">
              <w:t xml:space="preserve">a propulsé </w:t>
            </w:r>
            <w:proofErr w:type="spellStart"/>
            <w:r w:rsidR="001A3BAB">
              <w:t>Merck</w:t>
            </w:r>
            <w:proofErr w:type="spellEnd"/>
            <w:r w:rsidR="001A3BAB">
              <w:t xml:space="preserve"> à près de 50 </w:t>
            </w:r>
            <w:r w:rsidRPr="00B74D9D">
              <w:t xml:space="preserve">000 employés dans environ 70 pays. </w:t>
            </w:r>
            <w:r w:rsidR="001A3BAB">
              <w:t>Cette transaction comportait</w:t>
            </w:r>
            <w:r w:rsidRPr="00B74D9D">
              <w:t xml:space="preserve"> une gestion de plus de 1000 serveurs qui </w:t>
            </w:r>
            <w:r w:rsidR="001A3BAB">
              <w:t>devaient</w:t>
            </w:r>
            <w:r w:rsidRPr="00B74D9D">
              <w:t xml:space="preserve"> être normalisés et porter l’empreinte des standards de </w:t>
            </w:r>
            <w:proofErr w:type="spellStart"/>
            <w:r w:rsidRPr="00B74D9D">
              <w:t>Merck</w:t>
            </w:r>
            <w:proofErr w:type="spellEnd"/>
            <w:r w:rsidRPr="00B74D9D">
              <w:t>.</w:t>
            </w:r>
          </w:p>
          <w:p w14:paraId="0FEC5715" w14:textId="77777777" w:rsidR="003E6997" w:rsidRPr="00B74D9D" w:rsidRDefault="003E6997" w:rsidP="00F17D14">
            <w:pPr>
              <w:pStyle w:val="CVCorpsdetexte"/>
            </w:pPr>
          </w:p>
          <w:p w14:paraId="61F21AAD" w14:textId="390642E8" w:rsidR="00F17D14" w:rsidRPr="00B74D9D" w:rsidRDefault="001A3BAB" w:rsidP="001A3BAB">
            <w:pPr>
              <w:pStyle w:val="CVCorpsdetexte"/>
            </w:pPr>
            <w:r>
              <w:t>La phase 2 consistait</w:t>
            </w:r>
            <w:r w:rsidR="00F17D14" w:rsidRPr="00B74D9D">
              <w:t xml:space="preserve"> à harmoniser les centres de données pour accueillir les services </w:t>
            </w:r>
            <w:r>
              <w:t>infonuagiques (</w:t>
            </w:r>
            <w:r w:rsidRPr="001A3BAB">
              <w:rPr>
                <w:i/>
              </w:rPr>
              <w:t>cloud</w:t>
            </w:r>
            <w:r>
              <w:t xml:space="preserve">). </w:t>
            </w:r>
            <w:r w:rsidR="00F17D14" w:rsidRPr="00B74D9D">
              <w:t>M. Côté a</w:t>
            </w:r>
            <w:r>
              <w:t xml:space="preserve"> été responsable de c</w:t>
            </w:r>
            <w:r w:rsidR="00F17D14" w:rsidRPr="00B74D9D">
              <w:t xml:space="preserve">oncevoir et </w:t>
            </w:r>
            <w:r>
              <w:t>d’</w:t>
            </w:r>
            <w:r w:rsidR="00F17D14" w:rsidRPr="00B74D9D">
              <w:t xml:space="preserve">implanter les services </w:t>
            </w:r>
            <w:r w:rsidRPr="001A3BAB">
              <w:rPr>
                <w:i/>
              </w:rPr>
              <w:t>cloud</w:t>
            </w:r>
            <w:r>
              <w:t>,</w:t>
            </w:r>
            <w:r w:rsidR="00F17D14" w:rsidRPr="00B74D9D">
              <w:t xml:space="preserve"> impliquant l'harmonisation entre les quatre centres de données internationaux (Europe, Asie et Amérique du Nord)</w:t>
            </w:r>
            <w:r>
              <w:t> :</w:t>
            </w:r>
          </w:p>
          <w:p w14:paraId="1FF64DAB" w14:textId="70BBCD69" w:rsidR="00F17D14" w:rsidRPr="00B74D9D" w:rsidRDefault="00F17D14" w:rsidP="001A3BAB">
            <w:pPr>
              <w:pStyle w:val="CVTches1"/>
            </w:pPr>
            <w:r w:rsidRPr="00B74D9D">
              <w:t>Harmonisation de la plateforme de virtualisation VMware</w:t>
            </w:r>
            <w:r w:rsidR="000803A6">
              <w:t> :</w:t>
            </w:r>
          </w:p>
          <w:p w14:paraId="470E6566" w14:textId="6B52C5E8" w:rsidR="00F17D14" w:rsidRPr="00B74D9D" w:rsidRDefault="00F17D14" w:rsidP="001A3BAB">
            <w:pPr>
              <w:pStyle w:val="CVTches2"/>
            </w:pPr>
            <w:r w:rsidRPr="00B74D9D">
              <w:t>Validation des composants (</w:t>
            </w:r>
            <w:proofErr w:type="spellStart"/>
            <w:r w:rsidRPr="00B74D9D">
              <w:t>vSphere</w:t>
            </w:r>
            <w:proofErr w:type="spellEnd"/>
            <w:r w:rsidRPr="00B74D9D">
              <w:t>, ESX, structure de dép</w:t>
            </w:r>
            <w:r w:rsidR="000803A6">
              <w:t>ô</w:t>
            </w:r>
            <w:r w:rsidRPr="00B74D9D">
              <w:t>ts de fichiers)</w:t>
            </w:r>
            <w:r w:rsidR="000803A6">
              <w:t>,</w:t>
            </w:r>
          </w:p>
          <w:p w14:paraId="0E54D073" w14:textId="617F50C3" w:rsidR="00F17D14" w:rsidRPr="00B74D9D" w:rsidRDefault="00F17D14" w:rsidP="001A3BAB">
            <w:pPr>
              <w:pStyle w:val="CVTches2"/>
            </w:pPr>
            <w:r w:rsidRPr="00B74D9D">
              <w:t>Centralisation de la gestion des plateformes à travers une fédération des outils de gestion</w:t>
            </w:r>
            <w:r w:rsidR="000803A6">
              <w:t>;</w:t>
            </w:r>
          </w:p>
          <w:p w14:paraId="66CD8FCF" w14:textId="44B26559" w:rsidR="00F17D14" w:rsidRPr="00B74D9D" w:rsidRDefault="00F17D14" w:rsidP="000803A6">
            <w:pPr>
              <w:pStyle w:val="CVTches1"/>
            </w:pPr>
            <w:r w:rsidRPr="00B74D9D">
              <w:t xml:space="preserve">Intégration globale du service d’approvisionnement libre-service de serveurs (Cloud </w:t>
            </w:r>
            <w:proofErr w:type="spellStart"/>
            <w:r w:rsidRPr="00B74D9D">
              <w:t>Computing</w:t>
            </w:r>
            <w:proofErr w:type="spellEnd"/>
            <w:r w:rsidRPr="00B74D9D">
              <w:t xml:space="preserve"> </w:t>
            </w:r>
            <w:r w:rsidR="000803A6">
              <w:t xml:space="preserve">Self Server </w:t>
            </w:r>
            <w:proofErr w:type="spellStart"/>
            <w:r w:rsidR="000803A6">
              <w:t>Provisioning</w:t>
            </w:r>
            <w:proofErr w:type="spellEnd"/>
            <w:r w:rsidR="000803A6">
              <w:t>), basé sur</w:t>
            </w:r>
            <w:r w:rsidRPr="00B74D9D">
              <w:t xml:space="preserve"> la solution développé</w:t>
            </w:r>
            <w:r w:rsidR="000803A6">
              <w:t>e</w:t>
            </w:r>
            <w:r w:rsidRPr="00B74D9D">
              <w:t xml:space="preserve"> VMware </w:t>
            </w:r>
            <w:proofErr w:type="spellStart"/>
            <w:r w:rsidRPr="00B74D9D">
              <w:t>Orchestrator</w:t>
            </w:r>
            <w:proofErr w:type="spellEnd"/>
            <w:r w:rsidRPr="00B74D9D">
              <w:t xml:space="preserve">, HP </w:t>
            </w:r>
            <w:proofErr w:type="spellStart"/>
            <w:r w:rsidRPr="00B74D9D">
              <w:t>Perigrine</w:t>
            </w:r>
            <w:proofErr w:type="spellEnd"/>
            <w:r w:rsidRPr="00B74D9D">
              <w:t xml:space="preserve"> et </w:t>
            </w:r>
            <w:proofErr w:type="spellStart"/>
            <w:r w:rsidRPr="00B74D9D">
              <w:t>Ja</w:t>
            </w:r>
            <w:r w:rsidR="000803A6">
              <w:t>vascript</w:t>
            </w:r>
            <w:proofErr w:type="spellEnd"/>
            <w:r w:rsidR="000803A6">
              <w:t>/</w:t>
            </w:r>
            <w:proofErr w:type="spellStart"/>
            <w:r w:rsidR="000803A6">
              <w:t>Powershell</w:t>
            </w:r>
            <w:proofErr w:type="spellEnd"/>
            <w:r w:rsidR="000803A6">
              <w:t>, à travers quatre</w:t>
            </w:r>
            <w:r w:rsidRPr="00B74D9D">
              <w:t xml:space="preserve"> centres de données.</w:t>
            </w:r>
          </w:p>
          <w:p w14:paraId="165D505F" w14:textId="77777777" w:rsidR="00F17D14" w:rsidRPr="00B74D9D" w:rsidRDefault="00F17D14" w:rsidP="000803A6">
            <w:pPr>
              <w:pStyle w:val="CVTches1"/>
            </w:pPr>
            <w:r w:rsidRPr="00B74D9D">
              <w:t>Mise à niveau des plateformes Windows, VMware et Citrix dans ces 4 centres de données</w:t>
            </w:r>
            <w:r w:rsidR="003E6997" w:rsidRPr="00B74D9D">
              <w:t>.</w:t>
            </w:r>
          </w:p>
          <w:p w14:paraId="55666FBD" w14:textId="11BC17B9" w:rsidR="003E6997" w:rsidRPr="00B74D9D" w:rsidRDefault="003E6997" w:rsidP="003E6997">
            <w:pPr>
              <w:pStyle w:val="CVCorpsdetexte"/>
            </w:pPr>
          </w:p>
        </w:tc>
        <w:tc>
          <w:tcPr>
            <w:tcW w:w="1979" w:type="pct"/>
            <w:shd w:val="clear" w:color="auto" w:fill="E6E6E6"/>
          </w:tcPr>
          <w:p w14:paraId="55D99441" w14:textId="0F731E80" w:rsidR="00F17D14" w:rsidRPr="00B74D9D" w:rsidRDefault="00F17D14" w:rsidP="00F17D14">
            <w:pPr>
              <w:pStyle w:val="CVSous-titre"/>
            </w:pPr>
            <w:r w:rsidRPr="00B74D9D">
              <w:lastRenderedPageBreak/>
              <w:t>Mandat n</w:t>
            </w:r>
            <w:r w:rsidRPr="00B74D9D">
              <w:rPr>
                <w:vertAlign w:val="superscript"/>
              </w:rPr>
              <w:t>o</w:t>
            </w:r>
            <w:r w:rsidRPr="00B74D9D">
              <w:t xml:space="preserve"> 16</w:t>
            </w:r>
          </w:p>
          <w:p w14:paraId="17195F5A" w14:textId="77777777" w:rsidR="00F17D14" w:rsidRPr="00B74D9D" w:rsidRDefault="00F17D14" w:rsidP="00F17D14">
            <w:pPr>
              <w:pStyle w:val="CVCorpsdetexte"/>
              <w:rPr>
                <w:noProof/>
              </w:rPr>
            </w:pPr>
          </w:p>
          <w:p w14:paraId="436BBC16" w14:textId="6AAB3A38" w:rsidR="00F17D14" w:rsidRPr="00B74D9D" w:rsidRDefault="00A950FF" w:rsidP="00F17D14">
            <w:pPr>
              <w:pStyle w:val="CVSous-titre"/>
            </w:pPr>
            <w:r>
              <w:t>Architecte technologique principal et responsable des infrastuctures</w:t>
            </w:r>
          </w:p>
          <w:p w14:paraId="171B8145" w14:textId="0B025893" w:rsidR="00F17D14" w:rsidRPr="00B74D9D" w:rsidRDefault="00A950FF" w:rsidP="00F17D14">
            <w:pPr>
              <w:pStyle w:val="CVCorpsdetexte"/>
              <w:rPr>
                <w:b/>
                <w:bCs/>
                <w:noProof/>
              </w:rPr>
            </w:pPr>
            <w:r>
              <w:t>Mai 2012 à j</w:t>
            </w:r>
            <w:r w:rsidR="00F17D14" w:rsidRPr="00B74D9D">
              <w:t>anvier 2013</w:t>
            </w:r>
            <w:r w:rsidR="00F17D14" w:rsidRPr="00B74D9D">
              <w:rPr>
                <w:bCs/>
              </w:rPr>
              <w:t xml:space="preserve"> </w:t>
            </w:r>
            <w:r w:rsidR="00F17D14" w:rsidRPr="00B74D9D">
              <w:rPr>
                <w:bCs/>
                <w:noProof/>
              </w:rPr>
              <w:t>(9 mois)</w:t>
            </w:r>
          </w:p>
          <w:p w14:paraId="153AEF6A" w14:textId="77777777" w:rsidR="00F17D14" w:rsidRPr="00B74D9D" w:rsidRDefault="00F17D14" w:rsidP="00F17D14">
            <w:pPr>
              <w:pStyle w:val="CVCorpsdetexte"/>
              <w:rPr>
                <w:noProof/>
              </w:rPr>
            </w:pPr>
          </w:p>
          <w:p w14:paraId="10FF6398" w14:textId="50979F00" w:rsidR="00F17D14" w:rsidRPr="00B74D9D" w:rsidRDefault="00F17D14" w:rsidP="00F17D14">
            <w:pPr>
              <w:pStyle w:val="CVCorpsdetexte"/>
              <w:rPr>
                <w:b/>
                <w:noProof/>
              </w:rPr>
            </w:pPr>
            <w:r w:rsidRPr="00B74D9D">
              <w:rPr>
                <w:b/>
                <w:noProof/>
              </w:rPr>
              <w:t>Envergure du projet :</w:t>
            </w:r>
            <w:r w:rsidRPr="00B74D9D">
              <w:rPr>
                <w:noProof/>
              </w:rPr>
              <w:t xml:space="preserve"> </w:t>
            </w:r>
            <w:r w:rsidRPr="00B74D9D">
              <w:rPr>
                <w:bCs/>
                <w:noProof/>
              </w:rPr>
              <w:t>5000 j-p.</w:t>
            </w:r>
          </w:p>
          <w:p w14:paraId="309C6688" w14:textId="77777777" w:rsidR="00F17D14" w:rsidRPr="00B74D9D" w:rsidRDefault="00F17D14" w:rsidP="00F17D14">
            <w:pPr>
              <w:pStyle w:val="CVCorpsdetexte"/>
              <w:rPr>
                <w:b/>
                <w:bCs/>
                <w:noProof/>
              </w:rPr>
            </w:pPr>
          </w:p>
          <w:p w14:paraId="7B163E9A" w14:textId="77777777" w:rsidR="00F17D14" w:rsidRPr="00B74D9D" w:rsidRDefault="00F17D14" w:rsidP="00F17D14">
            <w:pPr>
              <w:pStyle w:val="CVSous-titre"/>
              <w:rPr>
                <w:bCs/>
              </w:rPr>
            </w:pPr>
            <w:r w:rsidRPr="00B74D9D">
              <w:t>Environnement technologique :</w:t>
            </w:r>
            <w:r w:rsidRPr="00B74D9D">
              <w:rPr>
                <w:bCs/>
              </w:rPr>
              <w:t xml:space="preserve"> </w:t>
            </w:r>
          </w:p>
          <w:p w14:paraId="6BE911D9" w14:textId="41E006CD" w:rsidR="00F17D14" w:rsidRPr="00B74D9D" w:rsidRDefault="00F17D14" w:rsidP="00F17D14">
            <w:pPr>
              <w:pStyle w:val="CVTechnos"/>
            </w:pPr>
            <w:r w:rsidRPr="00B74D9D">
              <w:t xml:space="preserve">Unix/AIX, Microsoft, VMware, Citrix, sauvegarde </w:t>
            </w:r>
            <w:r w:rsidR="001A3BAB">
              <w:t>(TSM) et stockage (HDS, IBM SVC)</w:t>
            </w:r>
            <w:r w:rsidRPr="00B74D9D">
              <w:t>, VMware Orchestrator, SCOM, SCCM, Tivoli Monitoring, Cloud, HP Perigrine, HP RDP</w:t>
            </w:r>
          </w:p>
          <w:p w14:paraId="2459D5DE" w14:textId="77777777" w:rsidR="00F17D14" w:rsidRPr="00B74D9D" w:rsidRDefault="00F17D14" w:rsidP="00F17D14">
            <w:pPr>
              <w:pStyle w:val="CVCorpsdetexte"/>
              <w:rPr>
                <w:noProof/>
              </w:rPr>
            </w:pPr>
          </w:p>
          <w:p w14:paraId="256E650A" w14:textId="77777777" w:rsidR="00F17D14" w:rsidRPr="00B74D9D" w:rsidRDefault="00F17D14" w:rsidP="00F17D14">
            <w:pPr>
              <w:pStyle w:val="CVSous-titre"/>
            </w:pPr>
            <w:r w:rsidRPr="00B74D9D">
              <w:t>Méthodologie :</w:t>
            </w:r>
          </w:p>
          <w:p w14:paraId="1E843369" w14:textId="1F0C3306" w:rsidR="00F17D14" w:rsidRPr="00B74D9D" w:rsidRDefault="00F17D14" w:rsidP="00F17D14">
            <w:pPr>
              <w:pStyle w:val="CVTechnos"/>
            </w:pPr>
            <w:r w:rsidRPr="00B74D9D">
              <w:t xml:space="preserve">PMBOK, ITIL, SOX, GxP, SDLC, </w:t>
            </w:r>
            <w:r w:rsidR="001A3BAB">
              <w:t>TOGAF</w:t>
            </w:r>
          </w:p>
          <w:p w14:paraId="4DE0EB9D" w14:textId="77777777" w:rsidR="00F17D14" w:rsidRPr="00B74D9D" w:rsidRDefault="00F17D14" w:rsidP="00F17D14">
            <w:pPr>
              <w:pStyle w:val="CVSous-titre"/>
            </w:pPr>
          </w:p>
          <w:p w14:paraId="48BBC977" w14:textId="77777777" w:rsidR="00F17D14" w:rsidRPr="00B74D9D" w:rsidRDefault="00F17D14" w:rsidP="00F17D14">
            <w:pPr>
              <w:pStyle w:val="CVSous-titre"/>
            </w:pPr>
            <w:commentRangeStart w:id="6"/>
            <w:r w:rsidRPr="00C00364">
              <w:rPr>
                <w:highlight w:val="cyan"/>
              </w:rPr>
              <w:t>P</w:t>
            </w:r>
            <w:commentRangeEnd w:id="6"/>
            <w:r w:rsidR="00C10898">
              <w:rPr>
                <w:rStyle w:val="Marquedecommentaire"/>
                <w:rFonts w:eastAsia="Arial Unicode MS"/>
                <w:b w:val="0"/>
                <w:noProof w:val="0"/>
                <w:bdr w:val="nil"/>
                <w:lang w:val="en-US" w:eastAsia="en-US"/>
              </w:rPr>
              <w:commentReference w:id="6"/>
            </w:r>
            <w:r w:rsidRPr="00C00364">
              <w:rPr>
                <w:highlight w:val="cyan"/>
              </w:rPr>
              <w:t>rincipaux éléments de contexte :</w:t>
            </w:r>
          </w:p>
          <w:p w14:paraId="4940A51D" w14:textId="77777777" w:rsidR="00F17D14" w:rsidRPr="00B74D9D" w:rsidRDefault="00F17D14" w:rsidP="00F17D14">
            <w:pPr>
              <w:pStyle w:val="CVSous-titre"/>
            </w:pPr>
          </w:p>
          <w:p w14:paraId="393B85C1" w14:textId="77777777" w:rsidR="00F17D14" w:rsidRPr="00B74D9D" w:rsidRDefault="00F17D14" w:rsidP="00F17D14">
            <w:pPr>
              <w:pStyle w:val="CVSous-titre"/>
            </w:pPr>
            <w:r w:rsidRPr="00B74D9D">
              <w:t>Références :</w:t>
            </w:r>
          </w:p>
          <w:p w14:paraId="4BE1A46B" w14:textId="77777777" w:rsidR="00F17D14" w:rsidRPr="00B74D9D" w:rsidRDefault="00F17D14" w:rsidP="00F17D14">
            <w:pPr>
              <w:pStyle w:val="CVCorpsdetexte"/>
              <w:rPr>
                <w:noProof/>
              </w:rPr>
            </w:pPr>
            <w:r w:rsidRPr="00B74D9D">
              <w:rPr>
                <w:noProof/>
              </w:rPr>
              <w:t>Frank Strohauer</w:t>
            </w:r>
          </w:p>
          <w:p w14:paraId="483AC3CE" w14:textId="2A6D8BC4" w:rsidR="00F17D14" w:rsidRPr="00B74D9D" w:rsidRDefault="00F17D14" w:rsidP="00F17D14">
            <w:pPr>
              <w:pStyle w:val="CVCorpsdetexte"/>
              <w:rPr>
                <w:b/>
                <w:noProof/>
              </w:rPr>
            </w:pPr>
            <w:r w:rsidRPr="00B74D9D">
              <w:rPr>
                <w:noProof/>
              </w:rPr>
              <w:t>+49 61 51 726 385</w:t>
            </w:r>
          </w:p>
        </w:tc>
      </w:tr>
      <w:tr w:rsidR="003E6997" w:rsidRPr="00B74D9D" w14:paraId="5DAA17AF" w14:textId="77777777" w:rsidTr="003E6997">
        <w:tc>
          <w:tcPr>
            <w:tcW w:w="3021" w:type="pct"/>
            <w:shd w:val="clear" w:color="auto" w:fill="auto"/>
          </w:tcPr>
          <w:p w14:paraId="64786AE5" w14:textId="77777777" w:rsidR="003E6997" w:rsidRPr="00B74D9D" w:rsidRDefault="003E6997" w:rsidP="00F17D14">
            <w:pPr>
              <w:pStyle w:val="CVCorpsdetexte"/>
              <w:rPr>
                <w:i/>
                <w:iCs/>
              </w:rPr>
            </w:pPr>
          </w:p>
        </w:tc>
        <w:tc>
          <w:tcPr>
            <w:tcW w:w="1979" w:type="pct"/>
            <w:shd w:val="clear" w:color="auto" w:fill="auto"/>
          </w:tcPr>
          <w:p w14:paraId="7AA9C2FB" w14:textId="77777777" w:rsidR="003E6997" w:rsidRPr="00B74D9D" w:rsidRDefault="003E6997" w:rsidP="00F17D14">
            <w:pPr>
              <w:pStyle w:val="CVSous-titre"/>
            </w:pPr>
          </w:p>
        </w:tc>
      </w:tr>
      <w:tr w:rsidR="00F17D14" w:rsidRPr="00B74D9D" w14:paraId="58BED8AD" w14:textId="77777777" w:rsidTr="00F17D14">
        <w:tc>
          <w:tcPr>
            <w:tcW w:w="3021" w:type="pct"/>
          </w:tcPr>
          <w:p w14:paraId="54C674D1" w14:textId="28E37B00" w:rsidR="00F17D14" w:rsidRPr="00B74D9D" w:rsidRDefault="00955591" w:rsidP="00F17D14">
            <w:pPr>
              <w:pStyle w:val="CVCorpsdetexte"/>
              <w:rPr>
                <w:i/>
                <w:iCs/>
              </w:rPr>
            </w:pPr>
            <w:proofErr w:type="spellStart"/>
            <w:r>
              <w:rPr>
                <w:i/>
                <w:iCs/>
              </w:rPr>
              <w:t>Merck</w:t>
            </w:r>
            <w:proofErr w:type="spellEnd"/>
            <w:r>
              <w:rPr>
                <w:i/>
                <w:iCs/>
              </w:rPr>
              <w:t xml:space="preserve"> </w:t>
            </w:r>
            <w:proofErr w:type="spellStart"/>
            <w:r>
              <w:rPr>
                <w:i/>
                <w:iCs/>
              </w:rPr>
              <w:t>Serono</w:t>
            </w:r>
            <w:proofErr w:type="spellEnd"/>
          </w:p>
          <w:p w14:paraId="5C7C6891" w14:textId="77777777" w:rsidR="00F17D14" w:rsidRPr="00B74D9D" w:rsidRDefault="00F17D14" w:rsidP="00F17D14">
            <w:pPr>
              <w:pStyle w:val="CVCorpsdetexte"/>
              <w:rPr>
                <w:b/>
                <w:bCs/>
              </w:rPr>
            </w:pPr>
          </w:p>
          <w:p w14:paraId="2BC45912" w14:textId="62789544" w:rsidR="00F17D14" w:rsidRPr="00B74D9D" w:rsidRDefault="00955591" w:rsidP="00F17D14">
            <w:pPr>
              <w:pStyle w:val="CVCorpsdetexte"/>
              <w:rPr>
                <w:b/>
                <w:bCs/>
                <w:sz w:val="18"/>
              </w:rPr>
            </w:pPr>
            <w:r>
              <w:rPr>
                <w:b/>
                <w:bCs/>
                <w:sz w:val="18"/>
              </w:rPr>
              <w:t xml:space="preserve">Intégration du produit </w:t>
            </w:r>
            <w:r w:rsidR="00F17D14" w:rsidRPr="00B74D9D">
              <w:rPr>
                <w:b/>
                <w:bCs/>
                <w:sz w:val="18"/>
              </w:rPr>
              <w:t>SAS</w:t>
            </w:r>
          </w:p>
          <w:p w14:paraId="2699CB93" w14:textId="77777777" w:rsidR="00F17D14" w:rsidRPr="00B74D9D" w:rsidRDefault="00F17D14" w:rsidP="00F17D14">
            <w:pPr>
              <w:pStyle w:val="CVCorpsdetexte"/>
              <w:rPr>
                <w:b/>
                <w:bCs/>
                <w:sz w:val="18"/>
              </w:rPr>
            </w:pPr>
          </w:p>
          <w:p w14:paraId="477705C8" w14:textId="54F0CE67" w:rsidR="00F17D14" w:rsidRPr="00B74D9D" w:rsidRDefault="00F17D14" w:rsidP="00F17D14">
            <w:pPr>
              <w:pStyle w:val="CVCorpsdetexte"/>
            </w:pPr>
            <w:proofErr w:type="spellStart"/>
            <w:r w:rsidRPr="0000099A">
              <w:t>Merck</w:t>
            </w:r>
            <w:proofErr w:type="spellEnd"/>
            <w:r w:rsidRPr="0000099A">
              <w:t xml:space="preserve"> </w:t>
            </w:r>
            <w:proofErr w:type="spellStart"/>
            <w:r w:rsidRPr="0000099A">
              <w:t>Serono</w:t>
            </w:r>
            <w:proofErr w:type="spellEnd"/>
            <w:r w:rsidRPr="0000099A">
              <w:t xml:space="preserve"> </w:t>
            </w:r>
            <w:r w:rsidR="004B4AA5" w:rsidRPr="0000099A">
              <w:t>devait</w:t>
            </w:r>
            <w:r w:rsidRPr="0000099A">
              <w:t xml:space="preserve"> intégrer certains produits propres à l’entreprise mère, tel que le produit</w:t>
            </w:r>
            <w:r w:rsidR="004B4AA5" w:rsidRPr="0000099A">
              <w:t xml:space="preserve"> SAS, dont les comportements </w:t>
            </w:r>
            <w:r w:rsidRPr="0000099A">
              <w:t>ne répond</w:t>
            </w:r>
            <w:r w:rsidR="004B4AA5" w:rsidRPr="0000099A">
              <w:t>ai</w:t>
            </w:r>
            <w:r w:rsidRPr="0000099A">
              <w:t>ent pas</w:t>
            </w:r>
            <w:r w:rsidR="004B4AA5" w:rsidRPr="0000099A">
              <w:t xml:space="preserve"> si aisément à l’environnement v</w:t>
            </w:r>
            <w:r w:rsidRPr="0000099A">
              <w:t>alidé et contrôlé</w:t>
            </w:r>
            <w:r w:rsidR="004B4AA5" w:rsidRPr="0000099A">
              <w:t xml:space="preserve"> lié</w:t>
            </w:r>
            <w:r w:rsidRPr="0000099A">
              <w:t xml:space="preserve"> au</w:t>
            </w:r>
            <w:r w:rsidR="004B4AA5" w:rsidRPr="0000099A">
              <w:t>x normes soumises par la FDA. Cette intégration requérait</w:t>
            </w:r>
            <w:r w:rsidRPr="0000099A">
              <w:t xml:space="preserve"> une expertise Pharmaceutique de l’infrastructure, dont Genève avait le savoir-faire.</w:t>
            </w:r>
          </w:p>
          <w:p w14:paraId="5E763FA3" w14:textId="77777777" w:rsidR="00F17D14" w:rsidRPr="00B74D9D" w:rsidRDefault="00F17D14" w:rsidP="00F17D14">
            <w:pPr>
              <w:pStyle w:val="CVCorpsdetexte"/>
            </w:pPr>
          </w:p>
          <w:p w14:paraId="79744553" w14:textId="100C5ED9" w:rsidR="00F17D14" w:rsidRPr="00B74D9D" w:rsidRDefault="00955591" w:rsidP="00F17D14">
            <w:pPr>
              <w:pStyle w:val="CVCorpsdetexte"/>
            </w:pPr>
            <w:r>
              <w:t xml:space="preserve">À titre d’architecte technologique responsable des infrastructures Windows, VMware et </w:t>
            </w:r>
            <w:r w:rsidRPr="00955591">
              <w:rPr>
                <w:highlight w:val="cyan"/>
              </w:rPr>
              <w:t>Citrix</w:t>
            </w:r>
            <w:commentRangeStart w:id="7"/>
            <w:r>
              <w:t>,</w:t>
            </w:r>
            <w:commentRangeEnd w:id="7"/>
            <w:r>
              <w:rPr>
                <w:rStyle w:val="Marquedecommentaire"/>
                <w:rFonts w:eastAsia="Arial Unicode MS"/>
                <w:bdr w:val="nil"/>
                <w:lang w:val="en-US" w:eastAsia="en-US"/>
              </w:rPr>
              <w:commentReference w:id="7"/>
            </w:r>
            <w:r>
              <w:t xml:space="preserve"> </w:t>
            </w:r>
            <w:r w:rsidR="00F17D14" w:rsidRPr="00B74D9D">
              <w:t>M. Côté a réalisé les tâches suivantes :</w:t>
            </w:r>
          </w:p>
          <w:p w14:paraId="5F0FAE94" w14:textId="56770950" w:rsidR="00485E75" w:rsidRPr="00B74D9D" w:rsidRDefault="00485E75" w:rsidP="00485E75">
            <w:pPr>
              <w:pStyle w:val="CVTches1"/>
              <w:rPr>
                <w:szCs w:val="20"/>
              </w:rPr>
            </w:pPr>
            <w:r w:rsidRPr="00B74D9D">
              <w:rPr>
                <w:szCs w:val="20"/>
              </w:rPr>
              <w:t>Intégrer l'application SAS dans l'environnement validé de l'infrastructure serveur Windows</w:t>
            </w:r>
            <w:r w:rsidR="004B4AA5">
              <w:rPr>
                <w:szCs w:val="20"/>
              </w:rPr>
              <w:t> :</w:t>
            </w:r>
          </w:p>
          <w:p w14:paraId="77A94937" w14:textId="2FAD35AE" w:rsidR="00485E75" w:rsidRPr="00B74D9D" w:rsidRDefault="00485E75" w:rsidP="003E6997">
            <w:pPr>
              <w:pStyle w:val="CVTches2"/>
            </w:pPr>
            <w:r w:rsidRPr="00B74D9D">
              <w:t>Mise en place d’un environnement d’essais</w:t>
            </w:r>
            <w:r w:rsidR="004B4AA5">
              <w:t>,</w:t>
            </w:r>
          </w:p>
          <w:p w14:paraId="346AC0F0" w14:textId="22F1121B" w:rsidR="00485E75" w:rsidRPr="00B74D9D" w:rsidRDefault="00485E75" w:rsidP="003E6997">
            <w:pPr>
              <w:pStyle w:val="CVTches2"/>
            </w:pPr>
            <w:r w:rsidRPr="00B74D9D">
              <w:t>Analyse et débogage de l'application pour qu'elle puisse répondre aux standards de la compagnie</w:t>
            </w:r>
            <w:r w:rsidR="004B4AA5">
              <w:t>,</w:t>
            </w:r>
          </w:p>
          <w:p w14:paraId="7E7877B3" w14:textId="15504AA3" w:rsidR="00485E75" w:rsidRPr="00B74D9D" w:rsidRDefault="00485E75" w:rsidP="003E6997">
            <w:pPr>
              <w:pStyle w:val="CVTches2"/>
            </w:pPr>
            <w:r w:rsidRPr="00B74D9D">
              <w:t>Collaboration avec les développeurs et les spécialistes applicatifs pour définir une solution viable et fonctionnelle</w:t>
            </w:r>
            <w:r w:rsidR="004B4AA5">
              <w:t>,</w:t>
            </w:r>
          </w:p>
          <w:p w14:paraId="615B8231" w14:textId="444C04DD" w:rsidR="00F17D14" w:rsidRPr="00B74D9D" w:rsidRDefault="00485E75" w:rsidP="003E6997">
            <w:pPr>
              <w:pStyle w:val="CVTches2"/>
            </w:pPr>
            <w:r w:rsidRPr="00B74D9D">
              <w:lastRenderedPageBreak/>
              <w:t>Documentation standardisée de l’application vs serveur</w:t>
            </w:r>
            <w:r w:rsidR="004B4AA5">
              <w:t>.</w:t>
            </w:r>
          </w:p>
          <w:p w14:paraId="7DB17A84" w14:textId="75DE8E5F" w:rsidR="003E6997" w:rsidRPr="00B74D9D" w:rsidRDefault="003E6997" w:rsidP="003E6997">
            <w:pPr>
              <w:pStyle w:val="CVCorpsdetexte"/>
            </w:pPr>
          </w:p>
        </w:tc>
        <w:tc>
          <w:tcPr>
            <w:tcW w:w="1979" w:type="pct"/>
            <w:shd w:val="clear" w:color="auto" w:fill="E6E6E6"/>
          </w:tcPr>
          <w:p w14:paraId="1CB60388" w14:textId="75F4FD42" w:rsidR="00F17D14" w:rsidRPr="00B74D9D" w:rsidRDefault="00F17D14" w:rsidP="00F17D14">
            <w:pPr>
              <w:pStyle w:val="CVSous-titre"/>
            </w:pPr>
            <w:r w:rsidRPr="00B74D9D">
              <w:lastRenderedPageBreak/>
              <w:t>Mandat n</w:t>
            </w:r>
            <w:r w:rsidRPr="00B74D9D">
              <w:rPr>
                <w:vertAlign w:val="superscript"/>
              </w:rPr>
              <w:t>o</w:t>
            </w:r>
            <w:r w:rsidRPr="00B74D9D">
              <w:t xml:space="preserve"> 15</w:t>
            </w:r>
          </w:p>
          <w:p w14:paraId="0DB22956" w14:textId="77777777" w:rsidR="00F17D14" w:rsidRPr="00B74D9D" w:rsidRDefault="00F17D14" w:rsidP="00F17D14">
            <w:pPr>
              <w:pStyle w:val="CVCorpsdetexte"/>
              <w:rPr>
                <w:noProof/>
              </w:rPr>
            </w:pPr>
          </w:p>
          <w:p w14:paraId="06E8932D" w14:textId="530784A5" w:rsidR="00F17D14" w:rsidRPr="00B74D9D" w:rsidRDefault="00955591" w:rsidP="00F17D14">
            <w:pPr>
              <w:pStyle w:val="CVSous-titre"/>
            </w:pPr>
            <w:r>
              <w:t>Architecte technologique principal et responsable des infrastructures</w:t>
            </w:r>
          </w:p>
          <w:p w14:paraId="2362CB0A" w14:textId="7DA93E52" w:rsidR="00F17D14" w:rsidRPr="00B74D9D" w:rsidRDefault="00955591" w:rsidP="00F17D14">
            <w:pPr>
              <w:pStyle w:val="CVCorpsdetexte"/>
              <w:rPr>
                <w:b/>
                <w:bCs/>
                <w:noProof/>
              </w:rPr>
            </w:pPr>
            <w:r>
              <w:t>Mars 2012 à a</w:t>
            </w:r>
            <w:r w:rsidR="00F17D14" w:rsidRPr="00B74D9D">
              <w:t>vril 2012</w:t>
            </w:r>
            <w:r w:rsidR="00F17D14" w:rsidRPr="00B74D9D">
              <w:rPr>
                <w:bCs/>
              </w:rPr>
              <w:t xml:space="preserve"> </w:t>
            </w:r>
            <w:r w:rsidR="00F17D14" w:rsidRPr="00B74D9D">
              <w:rPr>
                <w:bCs/>
                <w:noProof/>
              </w:rPr>
              <w:t>(2 mois)</w:t>
            </w:r>
          </w:p>
          <w:p w14:paraId="2014001F" w14:textId="77777777" w:rsidR="00F17D14" w:rsidRPr="00B74D9D" w:rsidRDefault="00F17D14" w:rsidP="00F17D14">
            <w:pPr>
              <w:pStyle w:val="CVCorpsdetexte"/>
              <w:rPr>
                <w:noProof/>
              </w:rPr>
            </w:pPr>
          </w:p>
          <w:p w14:paraId="3A5575A9" w14:textId="6D2BBB45" w:rsidR="00F17D14" w:rsidRPr="00B74D9D" w:rsidRDefault="00F17D14" w:rsidP="00F17D14">
            <w:pPr>
              <w:pStyle w:val="CVCorpsdetexte"/>
              <w:rPr>
                <w:b/>
                <w:noProof/>
              </w:rPr>
            </w:pPr>
            <w:r w:rsidRPr="00B74D9D">
              <w:rPr>
                <w:b/>
                <w:noProof/>
              </w:rPr>
              <w:t>Envergure du projet :</w:t>
            </w:r>
            <w:r w:rsidRPr="00B74D9D">
              <w:rPr>
                <w:noProof/>
              </w:rPr>
              <w:t xml:space="preserve"> </w:t>
            </w:r>
            <w:r w:rsidRPr="00B74D9D">
              <w:rPr>
                <w:bCs/>
                <w:noProof/>
              </w:rPr>
              <w:t>500 j-p.</w:t>
            </w:r>
          </w:p>
          <w:p w14:paraId="7B8FAA69" w14:textId="77777777" w:rsidR="00F17D14" w:rsidRPr="00B74D9D" w:rsidRDefault="00F17D14" w:rsidP="00F17D14">
            <w:pPr>
              <w:pStyle w:val="CVCorpsdetexte"/>
              <w:rPr>
                <w:b/>
                <w:bCs/>
                <w:noProof/>
              </w:rPr>
            </w:pPr>
          </w:p>
          <w:p w14:paraId="51896C10" w14:textId="77777777" w:rsidR="00F17D14" w:rsidRPr="00B74D9D" w:rsidRDefault="00F17D14" w:rsidP="00F17D14">
            <w:pPr>
              <w:pStyle w:val="CVSous-titre"/>
              <w:rPr>
                <w:bCs/>
              </w:rPr>
            </w:pPr>
            <w:r w:rsidRPr="00B74D9D">
              <w:t>Environnement technologique :</w:t>
            </w:r>
            <w:r w:rsidRPr="00B74D9D">
              <w:rPr>
                <w:bCs/>
              </w:rPr>
              <w:t xml:space="preserve"> </w:t>
            </w:r>
          </w:p>
          <w:p w14:paraId="355ABEC5" w14:textId="714BA6EF" w:rsidR="00F17D14" w:rsidRPr="00B74D9D" w:rsidRDefault="00F17D14" w:rsidP="00F17D14">
            <w:pPr>
              <w:pStyle w:val="CVTechnos"/>
            </w:pPr>
            <w:r w:rsidRPr="00B74D9D">
              <w:t>Windows, VMware, HLD&amp;LLD, Windows/</w:t>
            </w:r>
            <w:r w:rsidR="004B4AA5">
              <w:t xml:space="preserve"> </w:t>
            </w:r>
            <w:r w:rsidRPr="00B74D9D">
              <w:t>Linux, Cloud, SAS, IIS</w:t>
            </w:r>
          </w:p>
          <w:p w14:paraId="435D684D" w14:textId="77777777" w:rsidR="00F17D14" w:rsidRPr="00B74D9D" w:rsidRDefault="00F17D14" w:rsidP="00F17D14">
            <w:pPr>
              <w:pStyle w:val="CVCorpsdetexte"/>
              <w:rPr>
                <w:noProof/>
              </w:rPr>
            </w:pPr>
          </w:p>
          <w:p w14:paraId="717733C0" w14:textId="77777777" w:rsidR="00F17D14" w:rsidRPr="00B74D9D" w:rsidRDefault="00F17D14" w:rsidP="00F17D14">
            <w:pPr>
              <w:pStyle w:val="CVSous-titre"/>
            </w:pPr>
            <w:r w:rsidRPr="00B74D9D">
              <w:t>Méthodologie :</w:t>
            </w:r>
          </w:p>
          <w:p w14:paraId="05094E88" w14:textId="77777777" w:rsidR="00F17D14" w:rsidRPr="00B74D9D" w:rsidRDefault="00F17D14" w:rsidP="00F17D14">
            <w:pPr>
              <w:pStyle w:val="CVTechnos"/>
            </w:pPr>
            <w:r w:rsidRPr="00B74D9D">
              <w:t>PMBOK, ITIL, SOX, GxP, SDLC, Togaf</w:t>
            </w:r>
          </w:p>
          <w:p w14:paraId="51165B99" w14:textId="77777777" w:rsidR="00F17D14" w:rsidRPr="00B74D9D" w:rsidRDefault="00F17D14" w:rsidP="00F17D14">
            <w:pPr>
              <w:pStyle w:val="CVSous-titre"/>
            </w:pPr>
          </w:p>
          <w:p w14:paraId="61C4CC27" w14:textId="77777777" w:rsidR="00F17D14" w:rsidRPr="00B74D9D" w:rsidRDefault="00F17D14" w:rsidP="00F17D14">
            <w:pPr>
              <w:pStyle w:val="CVSous-titre"/>
            </w:pPr>
            <w:r w:rsidRPr="00C00364">
              <w:rPr>
                <w:highlight w:val="cyan"/>
              </w:rPr>
              <w:t>Principaux éléments de contexte :</w:t>
            </w:r>
          </w:p>
          <w:p w14:paraId="55D8F09F" w14:textId="77777777" w:rsidR="00F17D14" w:rsidRPr="00B74D9D" w:rsidRDefault="00F17D14" w:rsidP="00F17D14">
            <w:pPr>
              <w:pStyle w:val="CVSous-titre"/>
            </w:pPr>
          </w:p>
          <w:p w14:paraId="7E93F8A5" w14:textId="77777777" w:rsidR="00F17D14" w:rsidRPr="00B74D9D" w:rsidRDefault="00F17D14" w:rsidP="00F17D14">
            <w:pPr>
              <w:pStyle w:val="CVSous-titre"/>
            </w:pPr>
            <w:r w:rsidRPr="00B74D9D">
              <w:t>Références :</w:t>
            </w:r>
          </w:p>
          <w:p w14:paraId="0DB6DFEF" w14:textId="77777777" w:rsidR="00F17D14" w:rsidRPr="00B74D9D" w:rsidRDefault="00F17D14" w:rsidP="00F17D14">
            <w:pPr>
              <w:pStyle w:val="CVCorpsdetexte"/>
              <w:rPr>
                <w:noProof/>
              </w:rPr>
            </w:pPr>
            <w:r w:rsidRPr="00B74D9D">
              <w:rPr>
                <w:noProof/>
              </w:rPr>
              <w:t>Frank Strohauer</w:t>
            </w:r>
          </w:p>
          <w:p w14:paraId="3BB98F65" w14:textId="77777777" w:rsidR="00F17D14" w:rsidRPr="00B74D9D" w:rsidRDefault="00F17D14" w:rsidP="00F17D14">
            <w:pPr>
              <w:pStyle w:val="CVCorpsdetexte"/>
              <w:rPr>
                <w:b/>
                <w:noProof/>
              </w:rPr>
            </w:pPr>
            <w:r w:rsidRPr="00B74D9D">
              <w:rPr>
                <w:noProof/>
              </w:rPr>
              <w:t>+49 61 51 726 385</w:t>
            </w:r>
          </w:p>
        </w:tc>
      </w:tr>
      <w:tr w:rsidR="003E6997" w:rsidRPr="00B74D9D" w14:paraId="43980470" w14:textId="77777777" w:rsidTr="003E6997">
        <w:tc>
          <w:tcPr>
            <w:tcW w:w="3021" w:type="pct"/>
            <w:shd w:val="clear" w:color="auto" w:fill="auto"/>
          </w:tcPr>
          <w:p w14:paraId="0B49E934" w14:textId="77777777" w:rsidR="003E6997" w:rsidRPr="00B74D9D" w:rsidRDefault="003E6997" w:rsidP="00F17D14">
            <w:pPr>
              <w:pStyle w:val="CVCorpsdetexte"/>
              <w:rPr>
                <w:i/>
                <w:iCs/>
              </w:rPr>
            </w:pPr>
          </w:p>
        </w:tc>
        <w:tc>
          <w:tcPr>
            <w:tcW w:w="1979" w:type="pct"/>
            <w:shd w:val="clear" w:color="auto" w:fill="auto"/>
          </w:tcPr>
          <w:p w14:paraId="2D8432A7" w14:textId="77777777" w:rsidR="003E6997" w:rsidRPr="00B74D9D" w:rsidRDefault="003E6997" w:rsidP="00F17D14">
            <w:pPr>
              <w:pStyle w:val="CVSous-titre"/>
            </w:pPr>
          </w:p>
        </w:tc>
      </w:tr>
      <w:tr w:rsidR="00CF6EEA" w:rsidRPr="00B74D9D" w14:paraId="37B597C4" w14:textId="77777777" w:rsidTr="006676B5">
        <w:tc>
          <w:tcPr>
            <w:tcW w:w="3021" w:type="pct"/>
          </w:tcPr>
          <w:p w14:paraId="683348CA" w14:textId="59377939" w:rsidR="00CF6EEA" w:rsidRDefault="00955591" w:rsidP="00955591">
            <w:pPr>
              <w:pStyle w:val="CVClient"/>
            </w:pPr>
            <w:proofErr w:type="spellStart"/>
            <w:r>
              <w:t>Merck</w:t>
            </w:r>
            <w:proofErr w:type="spellEnd"/>
            <w:r>
              <w:t xml:space="preserve"> </w:t>
            </w:r>
            <w:proofErr w:type="spellStart"/>
            <w:r>
              <w:t>Serono</w:t>
            </w:r>
            <w:proofErr w:type="spellEnd"/>
          </w:p>
          <w:p w14:paraId="40BF67B1" w14:textId="77777777" w:rsidR="00955591" w:rsidRPr="00E1604E" w:rsidRDefault="00955591" w:rsidP="00955591">
            <w:pPr>
              <w:pStyle w:val="CVClient"/>
              <w:rPr>
                <w:b/>
                <w:bCs/>
              </w:rPr>
            </w:pPr>
          </w:p>
          <w:p w14:paraId="4AB8A2D6" w14:textId="4F01E834" w:rsidR="00CF6EEA" w:rsidRPr="00E1604E" w:rsidRDefault="00CF6EEA" w:rsidP="00E1604E">
            <w:pPr>
              <w:pStyle w:val="CVNomduprojet"/>
            </w:pPr>
            <w:r w:rsidRPr="00E1604E">
              <w:t>GVA Infra Windows</w:t>
            </w:r>
          </w:p>
          <w:p w14:paraId="1735E218" w14:textId="77777777" w:rsidR="00CF6EEA" w:rsidRPr="00E1604E" w:rsidRDefault="00CF6EEA" w:rsidP="00E1604E">
            <w:pPr>
              <w:pStyle w:val="CVCorpsdetexte"/>
            </w:pPr>
          </w:p>
          <w:p w14:paraId="78F97675" w14:textId="5E81FEED" w:rsidR="00CF6EEA" w:rsidRPr="00E1604E" w:rsidRDefault="002139A6" w:rsidP="00E1604E">
            <w:pPr>
              <w:pStyle w:val="CVCorpsdetexte"/>
            </w:pPr>
            <w:r>
              <w:t xml:space="preserve">La division </w:t>
            </w:r>
            <w:proofErr w:type="spellStart"/>
            <w:r>
              <w:t>Merk</w:t>
            </w:r>
            <w:proofErr w:type="spellEnd"/>
            <w:r>
              <w:t xml:space="preserve"> </w:t>
            </w:r>
            <w:proofErr w:type="spellStart"/>
            <w:r>
              <w:t>Serono</w:t>
            </w:r>
            <w:proofErr w:type="spellEnd"/>
            <w:r>
              <w:t xml:space="preserve"> a consolidé et normalisé</w:t>
            </w:r>
            <w:r w:rsidR="00CF6EEA" w:rsidRPr="00E1604E">
              <w:t xml:space="preserve"> son infrastructure avec celle de la maison mère e</w:t>
            </w:r>
            <w:r>
              <w:t>n Allemagne, afin de convenir d’</w:t>
            </w:r>
            <w:r w:rsidR="00CF6EEA" w:rsidRPr="00E1604E">
              <w:t xml:space="preserve">une harmonisation des activités et </w:t>
            </w:r>
            <w:r>
              <w:t>du développement</w:t>
            </w:r>
            <w:r w:rsidR="00CF6EEA" w:rsidRPr="00E1604E">
              <w:t xml:space="preserve"> de spécialisations </w:t>
            </w:r>
            <w:r>
              <w:t>entre ces centres principaux que</w:t>
            </w:r>
            <w:r w:rsidR="00CF6EEA" w:rsidRPr="00E1604E">
              <w:t xml:space="preserve"> sont Darmstadt et Genève (GVA).</w:t>
            </w:r>
          </w:p>
          <w:p w14:paraId="7E38332D" w14:textId="77777777" w:rsidR="00CF6EEA" w:rsidRPr="00E1604E" w:rsidRDefault="00CF6EEA" w:rsidP="00E1604E">
            <w:pPr>
              <w:pStyle w:val="CVCorpsdetexte"/>
            </w:pPr>
          </w:p>
          <w:p w14:paraId="4D1044CD" w14:textId="3CAF48EE" w:rsidR="00CF6EEA" w:rsidRPr="00E1604E" w:rsidRDefault="00955591" w:rsidP="00E1604E">
            <w:pPr>
              <w:pStyle w:val="CVCorpsdetexte"/>
            </w:pPr>
            <w:r>
              <w:t xml:space="preserve">Comme architecte technologique responsable des infrastructures Windows, VMware et Citrix, </w:t>
            </w:r>
            <w:r w:rsidR="00CF6EEA" w:rsidRPr="00E1604E">
              <w:t>M. Côté a réalisé les tâches suivantes :</w:t>
            </w:r>
          </w:p>
          <w:p w14:paraId="68F865BF" w14:textId="4A1C00D3" w:rsidR="00CF6EEA" w:rsidRPr="00E1604E" w:rsidRDefault="002139A6" w:rsidP="00E1604E">
            <w:pPr>
              <w:pStyle w:val="CVTches1"/>
            </w:pPr>
            <w:r>
              <w:t>Mettre en œuvre la plate</w:t>
            </w:r>
            <w:r w:rsidR="00CF6EEA" w:rsidRPr="00E1604E">
              <w:t xml:space="preserve">forme </w:t>
            </w:r>
            <w:r w:rsidR="00CF6EEA" w:rsidRPr="002139A6">
              <w:rPr>
                <w:i/>
              </w:rPr>
              <w:t>Cloud</w:t>
            </w:r>
            <w:r w:rsidR="00CF6EEA" w:rsidRPr="00E1604E">
              <w:t xml:space="preserve"> avec un catalogue de service personnalisé et l'orchestration pour le déploiement automatisé de nouvelles charges de travail</w:t>
            </w:r>
            <w:r w:rsidR="00E1604E">
              <w:t>;</w:t>
            </w:r>
          </w:p>
          <w:p w14:paraId="1C644C52" w14:textId="09C46730" w:rsidR="00CF6EEA" w:rsidRPr="00E1604E" w:rsidRDefault="00CF6EEA" w:rsidP="00E1604E">
            <w:pPr>
              <w:pStyle w:val="CVTches1"/>
            </w:pPr>
            <w:r w:rsidRPr="00E1604E">
              <w:t>Revoir et valider tous les projets applicatifs ayant un support sur l’infrastructure VMware, Windows et Citrix</w:t>
            </w:r>
            <w:r w:rsidR="00E1604E">
              <w:t>;</w:t>
            </w:r>
          </w:p>
          <w:p w14:paraId="4ED0A9E6" w14:textId="4EB764E5" w:rsidR="00CF6EEA" w:rsidRPr="00E1604E" w:rsidRDefault="00CF6EEA" w:rsidP="00E1604E">
            <w:pPr>
              <w:pStyle w:val="CVTches1"/>
            </w:pPr>
            <w:r w:rsidRPr="00E1604E">
              <w:t>Définir et émettre des recommandations</w:t>
            </w:r>
            <w:r w:rsidR="00E1604E">
              <w:t>;</w:t>
            </w:r>
          </w:p>
          <w:p w14:paraId="3612BAAA" w14:textId="70BA03F1" w:rsidR="00CF6EEA" w:rsidRPr="00E1604E" w:rsidRDefault="00CF6EEA" w:rsidP="00E1604E">
            <w:pPr>
              <w:pStyle w:val="CVTches1"/>
            </w:pPr>
            <w:r w:rsidRPr="00E1604E">
              <w:t>Gérer les infrastructure</w:t>
            </w:r>
            <w:r w:rsidR="002139A6">
              <w:t>s Microsoft (Serveur, SQL, Web [IIS], WSUS, etc.</w:t>
            </w:r>
            <w:r w:rsidRPr="00E1604E">
              <w:t>), VMw</w:t>
            </w:r>
            <w:r w:rsidR="002139A6">
              <w:t>are (</w:t>
            </w:r>
            <w:proofErr w:type="spellStart"/>
            <w:r w:rsidR="002139A6">
              <w:t>vSphere</w:t>
            </w:r>
            <w:proofErr w:type="spellEnd"/>
            <w:r w:rsidR="002139A6">
              <w:t>/ESX) et Citrix (</w:t>
            </w:r>
            <w:proofErr w:type="spellStart"/>
            <w:r w:rsidR="002139A6">
              <w:t>Pre</w:t>
            </w:r>
            <w:r w:rsidRPr="00E1604E">
              <w:t>sentation</w:t>
            </w:r>
            <w:proofErr w:type="spellEnd"/>
            <w:r w:rsidRPr="00E1604E">
              <w:t xml:space="preserve"> Server 4.5)</w:t>
            </w:r>
            <w:r w:rsidR="00E1604E">
              <w:t>;</w:t>
            </w:r>
          </w:p>
          <w:p w14:paraId="078FEAFF" w14:textId="485BDEFC" w:rsidR="00CF6EEA" w:rsidRPr="00E1604E" w:rsidRDefault="00CF6EEA" w:rsidP="00E1604E">
            <w:pPr>
              <w:pStyle w:val="CVTches1"/>
            </w:pPr>
            <w:r w:rsidRPr="00E1604E">
              <w:t>Mettre en place des métriques et des composants d’analyse de l’infrastructure par le biais des outils de monitoring Tivoli, VMware</w:t>
            </w:r>
            <w:r w:rsidR="00E1604E">
              <w:t>;</w:t>
            </w:r>
          </w:p>
          <w:p w14:paraId="3736E6F1" w14:textId="7E91D685" w:rsidR="00CF6EEA" w:rsidRPr="00E1604E" w:rsidRDefault="00CF6EEA" w:rsidP="00E1604E">
            <w:pPr>
              <w:pStyle w:val="CVTches1"/>
            </w:pPr>
            <w:r w:rsidRPr="00E1604E">
              <w:t>Définir les</w:t>
            </w:r>
            <w:r w:rsidR="002139A6">
              <w:t xml:space="preserve"> biens</w:t>
            </w:r>
            <w:r w:rsidRPr="00E1604E">
              <w:t xml:space="preserve"> livrables </w:t>
            </w:r>
            <w:r w:rsidR="002139A6">
              <w:t>d’infrastructure</w:t>
            </w:r>
            <w:r w:rsidRPr="00E1604E">
              <w:t xml:space="preserve"> et des coûts</w:t>
            </w:r>
            <w:r w:rsidR="00E1604E">
              <w:t>;</w:t>
            </w:r>
          </w:p>
          <w:p w14:paraId="50468F21" w14:textId="475221ED" w:rsidR="00CF6EEA" w:rsidRPr="00E1604E" w:rsidRDefault="00CF6EEA" w:rsidP="00E1604E">
            <w:pPr>
              <w:pStyle w:val="CVTches1"/>
            </w:pPr>
            <w:r w:rsidRPr="00E1604E">
              <w:t>Faire la conception, l’analyse et la gestion du cycle de vie des licences et des serveurs</w:t>
            </w:r>
            <w:r w:rsidR="00E1604E">
              <w:t>;</w:t>
            </w:r>
          </w:p>
          <w:p w14:paraId="3DEDCE30" w14:textId="1271DF0A" w:rsidR="00CF6EEA" w:rsidRPr="00E1604E" w:rsidRDefault="002139A6" w:rsidP="00E1604E">
            <w:pPr>
              <w:pStyle w:val="CVTches1"/>
            </w:pPr>
            <w:r>
              <w:t>Réaliser</w:t>
            </w:r>
            <w:r w:rsidR="00CF6EEA" w:rsidRPr="00E1604E">
              <w:t xml:space="preserve"> l’étude comparative entre les hyperviseurs Hyper-V, ESX et </w:t>
            </w:r>
            <w:proofErr w:type="spellStart"/>
            <w:r w:rsidR="00CF6EEA" w:rsidRPr="00E1604E">
              <w:t>Xen</w:t>
            </w:r>
            <w:proofErr w:type="spellEnd"/>
            <w:r w:rsidR="00CF6EEA" w:rsidRPr="00E1604E">
              <w:t xml:space="preserve"> avec une stratégie d’offrir un catalogue global de service selon la plateforme</w:t>
            </w:r>
            <w:r w:rsidR="00E1604E">
              <w:t>;</w:t>
            </w:r>
          </w:p>
          <w:p w14:paraId="670BE22C" w14:textId="38F00B70" w:rsidR="00CF6EEA" w:rsidRPr="00E1604E" w:rsidRDefault="00CF6EEA" w:rsidP="00E1604E">
            <w:pPr>
              <w:pStyle w:val="CVTches1"/>
            </w:pPr>
            <w:r w:rsidRPr="00E1604E">
              <w:t>Mettre en place une stratégie de mise à jour des clients Ora</w:t>
            </w:r>
            <w:r w:rsidR="002139A6">
              <w:t>cle et de leurs paramétrages sur les serveurs Windows</w:t>
            </w:r>
            <w:r w:rsidRPr="00E1604E">
              <w:t xml:space="preserve"> (+LDAP ORA)</w:t>
            </w:r>
            <w:r w:rsidR="00E1604E">
              <w:t>;</w:t>
            </w:r>
          </w:p>
          <w:p w14:paraId="4DF0B0EA" w14:textId="271D10F7" w:rsidR="00CF6EEA" w:rsidRPr="00E1604E" w:rsidRDefault="00CF6EEA" w:rsidP="00E1604E">
            <w:pPr>
              <w:pStyle w:val="CVTches1"/>
            </w:pPr>
            <w:r w:rsidRPr="00E1604E">
              <w:t>Développer et démontrer les innovations technologiques au moyen d'une Kinect connectée à u</w:t>
            </w:r>
            <w:r w:rsidR="00E1604E">
              <w:t>n PC avec des logiciels ouverts;</w:t>
            </w:r>
          </w:p>
          <w:p w14:paraId="1C98521F" w14:textId="77777777" w:rsidR="002139A6" w:rsidRDefault="002139A6" w:rsidP="00E1604E">
            <w:pPr>
              <w:pStyle w:val="CVTches1"/>
            </w:pPr>
            <w:r>
              <w:t xml:space="preserve">Pour </w:t>
            </w:r>
            <w:r w:rsidR="00CF6EEA" w:rsidRPr="00E1604E">
              <w:t>License Management (Hardware &amp; Software)</w:t>
            </w:r>
            <w:r>
              <w:t xml:space="preserve"> : </w:t>
            </w:r>
          </w:p>
          <w:p w14:paraId="1A87C12C" w14:textId="77777777" w:rsidR="002139A6" w:rsidRDefault="002139A6" w:rsidP="002139A6">
            <w:pPr>
              <w:pStyle w:val="CVTches2"/>
            </w:pPr>
            <w:r>
              <w:t>E</w:t>
            </w:r>
            <w:r w:rsidR="00CF6EEA" w:rsidRPr="00E1604E">
              <w:t>xtraire et alimenter tout l'inventaire hardware x86 (</w:t>
            </w:r>
            <w:proofErr w:type="spellStart"/>
            <w:r w:rsidR="00CF6EEA" w:rsidRPr="00E1604E">
              <w:t>wintel</w:t>
            </w:r>
            <w:proofErr w:type="spellEnd"/>
            <w:r w:rsidR="00CF6EEA" w:rsidRPr="00E1604E">
              <w:t>) et licen</w:t>
            </w:r>
            <w:r>
              <w:t>ces Microsoft, VMware et Citrix,</w:t>
            </w:r>
          </w:p>
          <w:p w14:paraId="1B7B033A" w14:textId="77777777" w:rsidR="002139A6" w:rsidRDefault="00CF6EEA" w:rsidP="002139A6">
            <w:pPr>
              <w:pStyle w:val="CVTches2"/>
            </w:pPr>
            <w:r w:rsidRPr="00E1604E">
              <w:t>Mettr</w:t>
            </w:r>
            <w:r w:rsidR="002139A6">
              <w:t>e à jour l'</w:t>
            </w:r>
            <w:proofErr w:type="spellStart"/>
            <w:r w:rsidR="002139A6">
              <w:t>asset</w:t>
            </w:r>
            <w:proofErr w:type="spellEnd"/>
            <w:r w:rsidR="002139A6">
              <w:t xml:space="preserve"> DB et la CMDB,</w:t>
            </w:r>
          </w:p>
          <w:p w14:paraId="25BFCF4F" w14:textId="5F109D9A" w:rsidR="00CF6EEA" w:rsidRPr="00E1604E" w:rsidRDefault="00CF6EEA" w:rsidP="002139A6">
            <w:pPr>
              <w:pStyle w:val="CVTches2"/>
            </w:pPr>
            <w:r w:rsidRPr="00E1604E">
              <w:t>Proposer une gestion des licences adaptées en fonction des processeurs/mémoires/architecture et type de licences/couverture (Microsoft, VMware, Citrix, Oracle, IBM)</w:t>
            </w:r>
            <w:r w:rsidR="00E1604E">
              <w:t>;</w:t>
            </w:r>
          </w:p>
          <w:p w14:paraId="4A80DC6B" w14:textId="79208037" w:rsidR="00CF6EEA" w:rsidRPr="00E1604E" w:rsidRDefault="00CF6EEA" w:rsidP="00E1604E">
            <w:pPr>
              <w:pStyle w:val="CVTches1"/>
            </w:pPr>
            <w:r w:rsidRPr="00E1604E">
              <w:lastRenderedPageBreak/>
              <w:t xml:space="preserve">Faire la revue détaillée de tous les profils utilisateurs du groupe pharmaceutique de </w:t>
            </w:r>
            <w:proofErr w:type="spellStart"/>
            <w:r w:rsidRPr="00E1604E">
              <w:t>Merck</w:t>
            </w:r>
            <w:proofErr w:type="spellEnd"/>
            <w:r w:rsidRPr="00E1604E">
              <w:t xml:space="preserve"> </w:t>
            </w:r>
            <w:proofErr w:type="spellStart"/>
            <w:r w:rsidRPr="00E1604E">
              <w:t>Serono</w:t>
            </w:r>
            <w:proofErr w:type="spellEnd"/>
            <w:r w:rsidRPr="00E1604E">
              <w:t xml:space="preserve"> (2500 utilisateurs) afin de simplifier la gestion</w:t>
            </w:r>
            <w:r w:rsidR="00E1604E">
              <w:t>;</w:t>
            </w:r>
          </w:p>
          <w:p w14:paraId="4C94E317" w14:textId="6EE3AEE5" w:rsidR="00CF6EEA" w:rsidRPr="00E1604E" w:rsidRDefault="00CF6EEA" w:rsidP="00E1604E">
            <w:pPr>
              <w:pStyle w:val="CVTches1"/>
            </w:pPr>
            <w:r w:rsidRPr="00E1604E">
              <w:t>Documenter tous les processus des serveurs Windows, Citrix et VMware, afin de formaliser les processus et voir à les automatiser</w:t>
            </w:r>
            <w:r w:rsidR="00E1604E">
              <w:t>;</w:t>
            </w:r>
          </w:p>
          <w:p w14:paraId="06D8CA9E" w14:textId="2FB97D34" w:rsidR="00CF6EEA" w:rsidRPr="00E1604E" w:rsidRDefault="00CF6EEA" w:rsidP="00E1604E">
            <w:pPr>
              <w:pStyle w:val="CVTches1"/>
            </w:pPr>
            <w:r w:rsidRPr="00E1604E">
              <w:t>Créer et rédiger les standards de processus de validation de l'environnement Microsoft Windows 2008</w:t>
            </w:r>
            <w:r w:rsidR="00E1604E">
              <w:t>;</w:t>
            </w:r>
          </w:p>
          <w:p w14:paraId="45E1BA08" w14:textId="6788172F" w:rsidR="00CF6EEA" w:rsidRPr="00E1604E" w:rsidRDefault="00CF6EEA" w:rsidP="00E1604E">
            <w:pPr>
              <w:pStyle w:val="CVTches1"/>
            </w:pPr>
            <w:r w:rsidRPr="00E1604E">
              <w:t xml:space="preserve">Analyser et corriger les failles de sécurité et de négligences humaines, </w:t>
            </w:r>
            <w:r w:rsidR="002139A6">
              <w:t>(</w:t>
            </w:r>
            <w:r w:rsidRPr="00E1604E">
              <w:t xml:space="preserve">découverte de ces failles au moyen de l'intégration de l'outil </w:t>
            </w:r>
            <w:proofErr w:type="spellStart"/>
            <w:r w:rsidRPr="00E1604E">
              <w:t>Qualys</w:t>
            </w:r>
            <w:proofErr w:type="spellEnd"/>
            <w:r w:rsidR="002139A6">
              <w:t>)</w:t>
            </w:r>
            <w:r w:rsidR="00E1604E">
              <w:t>;</w:t>
            </w:r>
          </w:p>
          <w:p w14:paraId="4AC48FDF" w14:textId="4ED89421" w:rsidR="00CF6EEA" w:rsidRPr="00E1604E" w:rsidRDefault="00CF6EEA" w:rsidP="00E1604E">
            <w:pPr>
              <w:pStyle w:val="CVTches1"/>
            </w:pPr>
            <w:r w:rsidRPr="00E1604E">
              <w:t xml:space="preserve">Superviser la </w:t>
            </w:r>
            <w:r w:rsidR="002139A6">
              <w:t>mise à jour</w:t>
            </w:r>
            <w:r w:rsidRPr="00E1604E">
              <w:t xml:space="preserve"> du serveur et robot IBM TSM et de ses agents de sauvegarde TSM sur toute l'infrastructure serveur (incluant BD)</w:t>
            </w:r>
            <w:r w:rsidR="00E1604E" w:rsidRPr="00E1604E">
              <w:t>.</w:t>
            </w:r>
          </w:p>
          <w:p w14:paraId="6DF81ED8" w14:textId="70349B33" w:rsidR="00E1604E" w:rsidRPr="00B74D9D" w:rsidRDefault="00E1604E" w:rsidP="00E1604E">
            <w:pPr>
              <w:pStyle w:val="CVCorpsdetexte"/>
              <w:rPr>
                <w:highlight w:val="yellow"/>
              </w:rPr>
            </w:pPr>
          </w:p>
        </w:tc>
        <w:tc>
          <w:tcPr>
            <w:tcW w:w="1979" w:type="pct"/>
            <w:shd w:val="clear" w:color="auto" w:fill="E6E6E6"/>
          </w:tcPr>
          <w:p w14:paraId="62C42460" w14:textId="042EAE80" w:rsidR="00CF6EEA" w:rsidRPr="00E1604E" w:rsidRDefault="00CF6EEA" w:rsidP="006676B5">
            <w:pPr>
              <w:pStyle w:val="CVSous-titre"/>
            </w:pPr>
            <w:r w:rsidRPr="00E1604E">
              <w:lastRenderedPageBreak/>
              <w:t>Mandat n</w:t>
            </w:r>
            <w:r w:rsidRPr="00E1604E">
              <w:rPr>
                <w:vertAlign w:val="superscript"/>
              </w:rPr>
              <w:t>o</w:t>
            </w:r>
            <w:r w:rsidRPr="00E1604E">
              <w:t xml:space="preserve"> 14</w:t>
            </w:r>
          </w:p>
          <w:p w14:paraId="19B463E6" w14:textId="77777777" w:rsidR="00CF6EEA" w:rsidRPr="00E1604E" w:rsidRDefault="00CF6EEA" w:rsidP="006676B5">
            <w:pPr>
              <w:pStyle w:val="CVCorpsdetexte"/>
              <w:rPr>
                <w:noProof/>
              </w:rPr>
            </w:pPr>
          </w:p>
          <w:p w14:paraId="38692D0C" w14:textId="03130A5B" w:rsidR="00CF6EEA" w:rsidRPr="00E1604E" w:rsidRDefault="00955591" w:rsidP="006676B5">
            <w:pPr>
              <w:pStyle w:val="CVSous-titre"/>
            </w:pPr>
            <w:r>
              <w:t>Architecte technologique principal et responsable des infrastructures</w:t>
            </w:r>
          </w:p>
          <w:p w14:paraId="35F1EB91" w14:textId="4BEAE483" w:rsidR="00CF6EEA" w:rsidRPr="00E1604E" w:rsidRDefault="00955591" w:rsidP="006676B5">
            <w:pPr>
              <w:pStyle w:val="CVCorpsdetexte"/>
              <w:rPr>
                <w:b/>
                <w:bCs/>
                <w:noProof/>
              </w:rPr>
            </w:pPr>
            <w:r>
              <w:t>Octobre 2010 à f</w:t>
            </w:r>
            <w:r w:rsidR="00CF6EEA" w:rsidRPr="00E1604E">
              <w:t>évrier 2012</w:t>
            </w:r>
            <w:r w:rsidR="00CF6EEA" w:rsidRPr="00E1604E">
              <w:rPr>
                <w:bCs/>
              </w:rPr>
              <w:t xml:space="preserve"> </w:t>
            </w:r>
            <w:r w:rsidR="00CF6EEA" w:rsidRPr="00E1604E">
              <w:rPr>
                <w:bCs/>
                <w:noProof/>
              </w:rPr>
              <w:t>(17 mois)</w:t>
            </w:r>
          </w:p>
          <w:p w14:paraId="1CE6FB16" w14:textId="77777777" w:rsidR="00CF6EEA" w:rsidRPr="00E1604E" w:rsidRDefault="00CF6EEA" w:rsidP="006676B5">
            <w:pPr>
              <w:pStyle w:val="CVCorpsdetexte"/>
              <w:rPr>
                <w:noProof/>
              </w:rPr>
            </w:pPr>
          </w:p>
          <w:p w14:paraId="643B3390" w14:textId="323568CD" w:rsidR="00CF6EEA" w:rsidRPr="00E1604E" w:rsidRDefault="00CF6EEA" w:rsidP="006676B5">
            <w:pPr>
              <w:pStyle w:val="CVCorpsdetexte"/>
              <w:rPr>
                <w:b/>
                <w:noProof/>
              </w:rPr>
            </w:pPr>
            <w:r w:rsidRPr="00E1604E">
              <w:rPr>
                <w:b/>
                <w:noProof/>
              </w:rPr>
              <w:t>Envergure du projet :</w:t>
            </w:r>
            <w:r w:rsidRPr="00E1604E">
              <w:rPr>
                <w:noProof/>
              </w:rPr>
              <w:t xml:space="preserve"> </w:t>
            </w:r>
            <w:r w:rsidRPr="00E1604E">
              <w:rPr>
                <w:bCs/>
                <w:noProof/>
              </w:rPr>
              <w:t>2000 j-p.</w:t>
            </w:r>
          </w:p>
          <w:p w14:paraId="4E35FA79" w14:textId="77777777" w:rsidR="00CF6EEA" w:rsidRPr="00E1604E" w:rsidRDefault="00CF6EEA" w:rsidP="006676B5">
            <w:pPr>
              <w:pStyle w:val="CVCorpsdetexte"/>
              <w:rPr>
                <w:b/>
                <w:bCs/>
                <w:noProof/>
              </w:rPr>
            </w:pPr>
          </w:p>
          <w:p w14:paraId="07D6C1A9" w14:textId="77777777" w:rsidR="00CF6EEA" w:rsidRPr="00E1604E" w:rsidRDefault="00CF6EEA" w:rsidP="006676B5">
            <w:pPr>
              <w:pStyle w:val="CVSous-titre"/>
              <w:rPr>
                <w:bCs/>
              </w:rPr>
            </w:pPr>
            <w:r w:rsidRPr="00E1604E">
              <w:t>Environnement technologique :</w:t>
            </w:r>
            <w:r w:rsidRPr="00E1604E">
              <w:rPr>
                <w:bCs/>
              </w:rPr>
              <w:t xml:space="preserve"> </w:t>
            </w:r>
          </w:p>
          <w:p w14:paraId="39F457FA" w14:textId="47F29D35" w:rsidR="00CF6EEA" w:rsidRPr="00E1604E" w:rsidRDefault="00CF6EEA" w:rsidP="00E1604E">
            <w:pPr>
              <w:pStyle w:val="CVTechnos"/>
            </w:pPr>
            <w:r w:rsidRPr="00E1604E">
              <w:t>Windows 2008, VMware, Citrix, HLD&amp;LLD, Linux, AIX, Solaris, Cloud, SOAP/</w:t>
            </w:r>
            <w:r w:rsidR="00E1604E" w:rsidRPr="00E1604E">
              <w:t>REST/</w:t>
            </w:r>
            <w:r w:rsidR="002139A6">
              <w:t xml:space="preserve"> </w:t>
            </w:r>
            <w:r w:rsidR="00E1604E" w:rsidRPr="00E1604E">
              <w:t>JavaScript/PowerShell/SSH, H</w:t>
            </w:r>
            <w:r w:rsidRPr="00E1604E">
              <w:t>yper-V, ESX, Xen</w:t>
            </w:r>
            <w:r w:rsidR="002139A6">
              <w:t xml:space="preserve">, Qualys, AD, MSSQL, Oracle </w:t>
            </w:r>
            <w:r w:rsidRPr="00E1604E">
              <w:t>10g</w:t>
            </w:r>
            <w:r w:rsidR="002139A6">
              <w:t>/11g</w:t>
            </w:r>
            <w:r w:rsidRPr="00E1604E">
              <w:t>, IIS, IBM TSM, IBM Tivoli Monitoring, HP Perigrine, HP RDP, HP Insight Manager, HP Blades systems, Cyber’arc</w:t>
            </w:r>
          </w:p>
          <w:p w14:paraId="5210BBC2" w14:textId="77777777" w:rsidR="00CF6EEA" w:rsidRPr="00E1604E" w:rsidRDefault="00CF6EEA" w:rsidP="006676B5">
            <w:pPr>
              <w:pStyle w:val="CVCorpsdetexte"/>
              <w:rPr>
                <w:noProof/>
              </w:rPr>
            </w:pPr>
          </w:p>
          <w:p w14:paraId="66FFDFBC" w14:textId="77777777" w:rsidR="00CF6EEA" w:rsidRPr="00E1604E" w:rsidRDefault="00CF6EEA" w:rsidP="006676B5">
            <w:pPr>
              <w:pStyle w:val="CVSous-titre"/>
            </w:pPr>
            <w:r w:rsidRPr="00E1604E">
              <w:t>Méthodologie :</w:t>
            </w:r>
          </w:p>
          <w:p w14:paraId="01371C79" w14:textId="77777777" w:rsidR="00CF6EEA" w:rsidRPr="00E1604E" w:rsidRDefault="00CF6EEA" w:rsidP="006676B5">
            <w:pPr>
              <w:pStyle w:val="CVTechnos"/>
            </w:pPr>
            <w:r w:rsidRPr="00E1604E">
              <w:t>PMBOK, ITIL, SOX, GxP, SDLC, Togaf</w:t>
            </w:r>
          </w:p>
          <w:p w14:paraId="3A4BF405" w14:textId="77777777" w:rsidR="00CF6EEA" w:rsidRPr="00E1604E" w:rsidRDefault="00CF6EEA" w:rsidP="006676B5">
            <w:pPr>
              <w:pStyle w:val="CVSous-titre"/>
            </w:pPr>
          </w:p>
          <w:p w14:paraId="0EDD4826" w14:textId="77777777" w:rsidR="00CF6EEA" w:rsidRPr="00E1604E" w:rsidRDefault="00CF6EEA" w:rsidP="006676B5">
            <w:pPr>
              <w:pStyle w:val="CVSous-titre"/>
            </w:pPr>
            <w:r w:rsidRPr="00C00364">
              <w:rPr>
                <w:highlight w:val="cyan"/>
              </w:rPr>
              <w:t>Principaux éléments de contexte :</w:t>
            </w:r>
          </w:p>
          <w:p w14:paraId="5A25A10F" w14:textId="77777777" w:rsidR="00CF6EEA" w:rsidRPr="00E1604E" w:rsidRDefault="00CF6EEA" w:rsidP="006676B5">
            <w:pPr>
              <w:pStyle w:val="CVSous-titre"/>
            </w:pPr>
          </w:p>
          <w:p w14:paraId="70A0B2AF" w14:textId="77777777" w:rsidR="00CF6EEA" w:rsidRPr="00E1604E" w:rsidRDefault="00CF6EEA" w:rsidP="006676B5">
            <w:pPr>
              <w:pStyle w:val="CVSous-titre"/>
            </w:pPr>
            <w:r w:rsidRPr="00E1604E">
              <w:t>Références :</w:t>
            </w:r>
          </w:p>
          <w:p w14:paraId="5FF3D58A" w14:textId="77777777" w:rsidR="00CF6EEA" w:rsidRPr="00E1604E" w:rsidRDefault="00CF6EEA" w:rsidP="006676B5">
            <w:pPr>
              <w:pStyle w:val="CVCorpsdetexte"/>
              <w:rPr>
                <w:noProof/>
              </w:rPr>
            </w:pPr>
            <w:r w:rsidRPr="00E1604E">
              <w:rPr>
                <w:noProof/>
              </w:rPr>
              <w:t>Frank Strohauer</w:t>
            </w:r>
          </w:p>
          <w:p w14:paraId="2853F39D" w14:textId="77777777" w:rsidR="00CF6EEA" w:rsidRPr="00B74D9D" w:rsidRDefault="00CF6EEA" w:rsidP="006676B5">
            <w:pPr>
              <w:pStyle w:val="CVCorpsdetexte"/>
              <w:rPr>
                <w:b/>
                <w:noProof/>
                <w:highlight w:val="yellow"/>
              </w:rPr>
            </w:pPr>
            <w:r w:rsidRPr="00E1604E">
              <w:rPr>
                <w:noProof/>
              </w:rPr>
              <w:t>+49 61 51 726 385</w:t>
            </w:r>
          </w:p>
        </w:tc>
      </w:tr>
      <w:tr w:rsidR="00E1604E" w:rsidRPr="00B74D9D" w14:paraId="6FA3B65E" w14:textId="77777777" w:rsidTr="00E1604E">
        <w:tc>
          <w:tcPr>
            <w:tcW w:w="3021" w:type="pct"/>
            <w:shd w:val="clear" w:color="auto" w:fill="auto"/>
          </w:tcPr>
          <w:p w14:paraId="7BBDA619" w14:textId="77777777" w:rsidR="00E1604E" w:rsidRPr="00B74D9D" w:rsidRDefault="00E1604E" w:rsidP="006676B5">
            <w:pPr>
              <w:pStyle w:val="CVCorpsdetexte"/>
              <w:rPr>
                <w:i/>
                <w:iCs/>
                <w:highlight w:val="yellow"/>
              </w:rPr>
            </w:pPr>
          </w:p>
        </w:tc>
        <w:tc>
          <w:tcPr>
            <w:tcW w:w="1979" w:type="pct"/>
            <w:shd w:val="clear" w:color="auto" w:fill="auto"/>
          </w:tcPr>
          <w:p w14:paraId="3599FDA0" w14:textId="77777777" w:rsidR="00E1604E" w:rsidRPr="00B74D9D" w:rsidRDefault="00E1604E" w:rsidP="006676B5">
            <w:pPr>
              <w:pStyle w:val="CVSous-titre"/>
              <w:rPr>
                <w:highlight w:val="yellow"/>
              </w:rPr>
            </w:pPr>
          </w:p>
        </w:tc>
      </w:tr>
      <w:tr w:rsidR="00CF6EEA" w:rsidRPr="00B74D9D" w14:paraId="03EAE5E7" w14:textId="77777777" w:rsidTr="006676B5">
        <w:tc>
          <w:tcPr>
            <w:tcW w:w="3021" w:type="pct"/>
          </w:tcPr>
          <w:p w14:paraId="6FFDC1BE" w14:textId="1FD1E3F8" w:rsidR="00CF6EEA" w:rsidRPr="004B4AA5" w:rsidRDefault="00955591" w:rsidP="006676B5">
            <w:pPr>
              <w:pStyle w:val="CVCorpsdetexte"/>
              <w:rPr>
                <w:i/>
                <w:iCs/>
              </w:rPr>
            </w:pPr>
            <w:proofErr w:type="spellStart"/>
            <w:r w:rsidRPr="004B4AA5">
              <w:rPr>
                <w:i/>
                <w:iCs/>
              </w:rPr>
              <w:t>Merck</w:t>
            </w:r>
            <w:proofErr w:type="spellEnd"/>
            <w:r w:rsidRPr="004B4AA5">
              <w:rPr>
                <w:i/>
                <w:iCs/>
              </w:rPr>
              <w:t xml:space="preserve"> </w:t>
            </w:r>
            <w:proofErr w:type="spellStart"/>
            <w:r w:rsidRPr="004B4AA5">
              <w:rPr>
                <w:i/>
                <w:iCs/>
              </w:rPr>
              <w:t>Serono</w:t>
            </w:r>
            <w:proofErr w:type="spellEnd"/>
          </w:p>
          <w:p w14:paraId="74FE9254" w14:textId="77777777" w:rsidR="00CF6EEA" w:rsidRPr="004B4AA5" w:rsidRDefault="00CF6EEA" w:rsidP="006676B5">
            <w:pPr>
              <w:pStyle w:val="CVCorpsdetexte"/>
              <w:rPr>
                <w:b/>
                <w:bCs/>
              </w:rPr>
            </w:pPr>
          </w:p>
          <w:p w14:paraId="779CB00A" w14:textId="69169931" w:rsidR="00CF6EEA" w:rsidRPr="004B4AA5" w:rsidRDefault="00CF6EEA" w:rsidP="00955591">
            <w:pPr>
              <w:pStyle w:val="CVNomduprojet"/>
            </w:pPr>
            <w:r w:rsidRPr="004B4AA5">
              <w:t>Centralisation</w:t>
            </w:r>
            <w:r w:rsidR="00955591" w:rsidRPr="004B4AA5">
              <w:t xml:space="preserve"> de l’infrastructure SQL</w:t>
            </w:r>
          </w:p>
          <w:p w14:paraId="7EC57C0A" w14:textId="77777777" w:rsidR="00CF6EEA" w:rsidRPr="004B4AA5" w:rsidRDefault="00CF6EEA" w:rsidP="006676B5">
            <w:pPr>
              <w:pStyle w:val="CVCorpsdetexte"/>
              <w:rPr>
                <w:b/>
                <w:bCs/>
                <w:sz w:val="18"/>
              </w:rPr>
            </w:pPr>
          </w:p>
          <w:p w14:paraId="095E0883" w14:textId="1F397903" w:rsidR="00CF6EEA" w:rsidRPr="00B74D9D" w:rsidRDefault="00CF6EEA" w:rsidP="00CF6EEA">
            <w:pPr>
              <w:pStyle w:val="CVCorpsdetexte"/>
            </w:pPr>
            <w:proofErr w:type="spellStart"/>
            <w:r w:rsidRPr="004B4AA5">
              <w:t>Merck</w:t>
            </w:r>
            <w:proofErr w:type="spellEnd"/>
            <w:r w:rsidRPr="004B4AA5">
              <w:t xml:space="preserve"> </w:t>
            </w:r>
            <w:proofErr w:type="spellStart"/>
            <w:r w:rsidRPr="004B4AA5">
              <w:t>Serono</w:t>
            </w:r>
            <w:proofErr w:type="spellEnd"/>
            <w:r w:rsidRPr="004B4AA5">
              <w:t xml:space="preserve"> </w:t>
            </w:r>
            <w:r w:rsidR="00DD1A0B" w:rsidRPr="004B4AA5">
              <w:t>devait</w:t>
            </w:r>
            <w:r w:rsidRPr="004B4AA5">
              <w:t xml:space="preserve"> démontrer la rentabilité et l’efficacité de son infrastructure face à la maison mère. L’objectif </w:t>
            </w:r>
            <w:r w:rsidR="004B4AA5" w:rsidRPr="004B4AA5">
              <w:t>était</w:t>
            </w:r>
            <w:r w:rsidRPr="004B4AA5">
              <w:t xml:space="preserve"> de </w:t>
            </w:r>
            <w:r w:rsidR="004B4AA5" w:rsidRPr="004B4AA5">
              <w:t>faire preuve</w:t>
            </w:r>
            <w:r w:rsidRPr="004B4AA5">
              <w:t xml:space="preserve"> d’ingéniosité pour optimiser l’existant, simplifier la gestion et réduire les coûts de service. En prenant modèle sur l’infrastructure des bases de données Oracle, </w:t>
            </w:r>
            <w:r w:rsidR="004B4AA5" w:rsidRPr="004B4AA5">
              <w:t>M. Côté a</w:t>
            </w:r>
            <w:r w:rsidRPr="004B4AA5">
              <w:t xml:space="preserve"> décidé de centraliser l’infrastructure MS SQL, contenant plus de 25 serveurs Windows avec chacune une seule instance, pour les ramener vers une base de données sur serveur Cluster avec tou</w:t>
            </w:r>
            <w:r w:rsidR="004B4AA5" w:rsidRPr="004B4AA5">
              <w:t>te</w:t>
            </w:r>
            <w:r w:rsidRPr="004B4AA5">
              <w:t>s les instances sur cette BD.</w:t>
            </w:r>
          </w:p>
          <w:p w14:paraId="7FC5451A" w14:textId="77777777" w:rsidR="00CF6EEA" w:rsidRPr="00B74D9D" w:rsidRDefault="00CF6EEA" w:rsidP="006676B5">
            <w:pPr>
              <w:pStyle w:val="CVCorpsdetexte"/>
            </w:pPr>
          </w:p>
          <w:p w14:paraId="4DF8F0E1" w14:textId="4B1B66B0" w:rsidR="00CF6EEA" w:rsidRPr="00B74D9D" w:rsidRDefault="00955591" w:rsidP="006676B5">
            <w:pPr>
              <w:pStyle w:val="CVCorpsdetexte"/>
            </w:pPr>
            <w:r>
              <w:t>À titre d’architecte technologique</w:t>
            </w:r>
            <w:r w:rsidR="004B4AA5">
              <w:t>,</w:t>
            </w:r>
            <w:r>
              <w:t xml:space="preserve"> </w:t>
            </w:r>
            <w:r w:rsidR="004B4AA5">
              <w:t>il</w:t>
            </w:r>
            <w:r w:rsidR="00CF6EEA" w:rsidRPr="00B74D9D">
              <w:t xml:space="preserve"> a réalisé les tâches suivantes :</w:t>
            </w:r>
          </w:p>
          <w:p w14:paraId="21E73119" w14:textId="2F6B0AEB" w:rsidR="00CF6EEA" w:rsidRPr="00B74D9D" w:rsidRDefault="00CF6EEA" w:rsidP="00CF6EEA">
            <w:pPr>
              <w:pStyle w:val="CVTches1"/>
            </w:pPr>
            <w:r w:rsidRPr="00B74D9D">
              <w:t>Centraliser les multiples serveurs Microsoft SQL (25) vers un serveur cluster SQL</w:t>
            </w:r>
            <w:r w:rsidR="00E1604E">
              <w:t>;</w:t>
            </w:r>
          </w:p>
          <w:p w14:paraId="3D53580F" w14:textId="71233727" w:rsidR="00CF6EEA" w:rsidRPr="00B74D9D" w:rsidRDefault="004B4AA5" w:rsidP="00CF6EEA">
            <w:pPr>
              <w:pStyle w:val="CVTches1"/>
            </w:pPr>
            <w:r>
              <w:t>Réaliser</w:t>
            </w:r>
            <w:r w:rsidR="00CF6EEA" w:rsidRPr="00B74D9D">
              <w:t xml:space="preserve"> l’étude, l’analyse d’impact et la faisabilité</w:t>
            </w:r>
            <w:r w:rsidR="00E1604E">
              <w:t>;</w:t>
            </w:r>
          </w:p>
          <w:p w14:paraId="41661855" w14:textId="514520EA" w:rsidR="00CF6EEA" w:rsidRPr="00B74D9D" w:rsidRDefault="00CF6EEA" w:rsidP="00CF6EEA">
            <w:pPr>
              <w:pStyle w:val="CVTches1"/>
            </w:pPr>
            <w:r w:rsidRPr="00B74D9D">
              <w:t>Mettre en place un plan de migration</w:t>
            </w:r>
            <w:r w:rsidR="00E1604E">
              <w:t>;</w:t>
            </w:r>
          </w:p>
          <w:p w14:paraId="04C04967" w14:textId="1AF9CD30" w:rsidR="00CF6EEA" w:rsidRPr="00B74D9D" w:rsidRDefault="00CF6EEA" w:rsidP="00CF6EEA">
            <w:pPr>
              <w:pStyle w:val="CVTches1"/>
            </w:pPr>
            <w:r w:rsidRPr="00B74D9D">
              <w:t>Mettre en place l’infrastructure pour accueillir les instances MS SQL</w:t>
            </w:r>
            <w:r w:rsidR="004B4AA5">
              <w:t> :</w:t>
            </w:r>
          </w:p>
          <w:p w14:paraId="5FCCA3B2" w14:textId="7C417463" w:rsidR="00CF6EEA" w:rsidRPr="00B74D9D" w:rsidRDefault="00CF6EEA" w:rsidP="00E1604E">
            <w:pPr>
              <w:pStyle w:val="CVTches2"/>
            </w:pPr>
            <w:r w:rsidRPr="00B74D9D">
              <w:t>Synchronisation des données</w:t>
            </w:r>
            <w:r w:rsidR="004B4AA5">
              <w:t>,</w:t>
            </w:r>
          </w:p>
          <w:p w14:paraId="48B0D51B" w14:textId="059722F4" w:rsidR="00CF6EEA" w:rsidRPr="00B74D9D" w:rsidRDefault="00CF6EEA" w:rsidP="00E1604E">
            <w:pPr>
              <w:pStyle w:val="CVTches2"/>
            </w:pPr>
            <w:r w:rsidRPr="00B74D9D">
              <w:t>Consolidation et migration des versions SQL 2000 et 2005</w:t>
            </w:r>
            <w:r w:rsidR="004B4AA5">
              <w:t>;</w:t>
            </w:r>
          </w:p>
          <w:p w14:paraId="42EC46CC" w14:textId="12249DD2" w:rsidR="00CF6EEA" w:rsidRPr="00E1604E" w:rsidRDefault="00CF6EEA" w:rsidP="00E1604E">
            <w:pPr>
              <w:pStyle w:val="CVTches1"/>
            </w:pPr>
            <w:r w:rsidRPr="00E1604E">
              <w:t>Réviser et mettre à jour les applications clients pointant vers leurs nouvelles instances</w:t>
            </w:r>
            <w:r w:rsidR="004B4AA5">
              <w:t>;</w:t>
            </w:r>
          </w:p>
          <w:p w14:paraId="7D64DFB7" w14:textId="21C73717" w:rsidR="00CF6EEA" w:rsidRPr="00E1604E" w:rsidRDefault="00CF6EEA" w:rsidP="00E1604E">
            <w:pPr>
              <w:pStyle w:val="CVTches1"/>
            </w:pPr>
            <w:r w:rsidRPr="00E1604E">
              <w:t>Mettre en place une stratégie de sauvegarde</w:t>
            </w:r>
            <w:r w:rsidR="004B4AA5">
              <w:t>;</w:t>
            </w:r>
          </w:p>
          <w:p w14:paraId="640C9962" w14:textId="729930DD" w:rsidR="00CF6EEA" w:rsidRDefault="00CF6EEA" w:rsidP="00E1604E">
            <w:pPr>
              <w:pStyle w:val="CVTches1"/>
            </w:pPr>
            <w:r w:rsidRPr="00E1604E">
              <w:t>Mettre en place du plan de reprise</w:t>
            </w:r>
            <w:r w:rsidR="004B4AA5">
              <w:t>.</w:t>
            </w:r>
          </w:p>
          <w:p w14:paraId="7350A37F" w14:textId="31FB7C43" w:rsidR="00E1604E" w:rsidRPr="00B74D9D" w:rsidRDefault="00E1604E" w:rsidP="00E1604E">
            <w:pPr>
              <w:pStyle w:val="CVCorpsdetexte"/>
            </w:pPr>
          </w:p>
        </w:tc>
        <w:tc>
          <w:tcPr>
            <w:tcW w:w="1979" w:type="pct"/>
            <w:shd w:val="clear" w:color="auto" w:fill="E6E6E6"/>
          </w:tcPr>
          <w:p w14:paraId="779D2244" w14:textId="57EA364A" w:rsidR="00CF6EEA" w:rsidRPr="00B74D9D" w:rsidRDefault="00CF6EEA" w:rsidP="006676B5">
            <w:pPr>
              <w:pStyle w:val="CVSous-titre"/>
            </w:pPr>
            <w:r w:rsidRPr="00B74D9D">
              <w:t>Mandat n</w:t>
            </w:r>
            <w:r w:rsidRPr="00B74D9D">
              <w:rPr>
                <w:vertAlign w:val="superscript"/>
              </w:rPr>
              <w:t>o</w:t>
            </w:r>
            <w:r w:rsidRPr="00B74D9D">
              <w:t xml:space="preserve"> 13</w:t>
            </w:r>
          </w:p>
          <w:p w14:paraId="62387087" w14:textId="77777777" w:rsidR="00CF6EEA" w:rsidRPr="00B74D9D" w:rsidRDefault="00CF6EEA" w:rsidP="006676B5">
            <w:pPr>
              <w:pStyle w:val="CVCorpsdetexte"/>
              <w:rPr>
                <w:noProof/>
              </w:rPr>
            </w:pPr>
          </w:p>
          <w:p w14:paraId="2A41E58D" w14:textId="3530DD58" w:rsidR="00CF6EEA" w:rsidRPr="00B74D9D" w:rsidRDefault="00955591" w:rsidP="006676B5">
            <w:pPr>
              <w:pStyle w:val="CVSous-titre"/>
            </w:pPr>
            <w:r>
              <w:t>Architecte technologique principal et responsable des infrastructures</w:t>
            </w:r>
          </w:p>
          <w:p w14:paraId="3D102B63" w14:textId="593F83CB" w:rsidR="00CF6EEA" w:rsidRPr="00B74D9D" w:rsidRDefault="00955591" w:rsidP="006676B5">
            <w:pPr>
              <w:pStyle w:val="CVCorpsdetexte"/>
              <w:rPr>
                <w:b/>
                <w:bCs/>
                <w:noProof/>
              </w:rPr>
            </w:pPr>
            <w:r>
              <w:t>Juin à s</w:t>
            </w:r>
            <w:r w:rsidR="00CF6EEA" w:rsidRPr="00B74D9D">
              <w:t>eptembre 2010</w:t>
            </w:r>
            <w:r w:rsidR="00CF6EEA" w:rsidRPr="00B74D9D">
              <w:rPr>
                <w:bCs/>
                <w:noProof/>
              </w:rPr>
              <w:t xml:space="preserve"> (4 mois)</w:t>
            </w:r>
          </w:p>
          <w:p w14:paraId="305D54A6" w14:textId="77777777" w:rsidR="00CF6EEA" w:rsidRPr="00B74D9D" w:rsidRDefault="00CF6EEA" w:rsidP="006676B5">
            <w:pPr>
              <w:pStyle w:val="CVCorpsdetexte"/>
              <w:rPr>
                <w:noProof/>
              </w:rPr>
            </w:pPr>
          </w:p>
          <w:p w14:paraId="07853C6D" w14:textId="288B4346" w:rsidR="00CF6EEA" w:rsidRPr="00B74D9D" w:rsidRDefault="00CF6EEA" w:rsidP="006676B5">
            <w:pPr>
              <w:pStyle w:val="CVCorpsdetexte"/>
              <w:rPr>
                <w:b/>
                <w:noProof/>
              </w:rPr>
            </w:pPr>
            <w:r w:rsidRPr="00B74D9D">
              <w:rPr>
                <w:b/>
                <w:noProof/>
              </w:rPr>
              <w:t>Envergure du projet :</w:t>
            </w:r>
            <w:r w:rsidRPr="00B74D9D">
              <w:rPr>
                <w:noProof/>
              </w:rPr>
              <w:t xml:space="preserve"> </w:t>
            </w:r>
            <w:r w:rsidRPr="00B74D9D">
              <w:rPr>
                <w:bCs/>
                <w:noProof/>
              </w:rPr>
              <w:t>200 j-p.</w:t>
            </w:r>
          </w:p>
          <w:p w14:paraId="1D6BC617" w14:textId="77777777" w:rsidR="00CF6EEA" w:rsidRPr="00B74D9D" w:rsidRDefault="00CF6EEA" w:rsidP="006676B5">
            <w:pPr>
              <w:pStyle w:val="CVCorpsdetexte"/>
              <w:rPr>
                <w:b/>
                <w:bCs/>
                <w:noProof/>
              </w:rPr>
            </w:pPr>
          </w:p>
          <w:p w14:paraId="4A9B2570" w14:textId="77777777" w:rsidR="00CF6EEA" w:rsidRPr="00B74D9D" w:rsidRDefault="00CF6EEA" w:rsidP="006676B5">
            <w:pPr>
              <w:pStyle w:val="CVSous-titre"/>
              <w:rPr>
                <w:bCs/>
              </w:rPr>
            </w:pPr>
            <w:r w:rsidRPr="00B74D9D">
              <w:t>Environnement technologique :</w:t>
            </w:r>
            <w:r w:rsidRPr="00B74D9D">
              <w:rPr>
                <w:bCs/>
              </w:rPr>
              <w:t xml:space="preserve"> </w:t>
            </w:r>
          </w:p>
          <w:p w14:paraId="44D56B0A" w14:textId="722950A7" w:rsidR="00CF6EEA" w:rsidRPr="00B74D9D" w:rsidRDefault="00CF6EEA" w:rsidP="00CF6EEA">
            <w:pPr>
              <w:pStyle w:val="CVTechnos"/>
            </w:pPr>
            <w:r w:rsidRPr="00B74D9D">
              <w:t>Windows, VMware, Citrix, HLD&amp;LLD, SQL</w:t>
            </w:r>
            <w:r w:rsidR="004B4AA5">
              <w:t xml:space="preserve"> Server 2000/2005/2008</w:t>
            </w:r>
          </w:p>
          <w:p w14:paraId="16C9946C" w14:textId="77777777" w:rsidR="00CF6EEA" w:rsidRPr="00B74D9D" w:rsidRDefault="00CF6EEA" w:rsidP="006676B5">
            <w:pPr>
              <w:pStyle w:val="CVCorpsdetexte"/>
              <w:rPr>
                <w:noProof/>
              </w:rPr>
            </w:pPr>
          </w:p>
          <w:p w14:paraId="4E4FA669" w14:textId="77777777" w:rsidR="00CF6EEA" w:rsidRPr="00B74D9D" w:rsidRDefault="00CF6EEA" w:rsidP="006676B5">
            <w:pPr>
              <w:pStyle w:val="CVSous-titre"/>
            </w:pPr>
            <w:r w:rsidRPr="00B74D9D">
              <w:t>Méthodologie :</w:t>
            </w:r>
          </w:p>
          <w:p w14:paraId="60AFE64E" w14:textId="77777777" w:rsidR="00CF6EEA" w:rsidRPr="00B74D9D" w:rsidRDefault="00CF6EEA" w:rsidP="006676B5">
            <w:pPr>
              <w:pStyle w:val="CVTechnos"/>
            </w:pPr>
            <w:r w:rsidRPr="00B74D9D">
              <w:t>PMBOK, ITIL, SOX, GxP, SDLC, Togaf</w:t>
            </w:r>
          </w:p>
          <w:p w14:paraId="57232835" w14:textId="77777777" w:rsidR="00CF6EEA" w:rsidRPr="00B74D9D" w:rsidRDefault="00CF6EEA" w:rsidP="006676B5">
            <w:pPr>
              <w:pStyle w:val="CVSous-titre"/>
            </w:pPr>
          </w:p>
          <w:p w14:paraId="7ACA6C57" w14:textId="77777777" w:rsidR="00CF6EEA" w:rsidRPr="00B74D9D" w:rsidRDefault="00CF6EEA" w:rsidP="006676B5">
            <w:pPr>
              <w:pStyle w:val="CVSous-titre"/>
            </w:pPr>
            <w:r w:rsidRPr="00C00364">
              <w:rPr>
                <w:highlight w:val="cyan"/>
              </w:rPr>
              <w:t>Principaux éléments de contexte :</w:t>
            </w:r>
          </w:p>
          <w:p w14:paraId="42AB45CF" w14:textId="77777777" w:rsidR="00CF6EEA" w:rsidRPr="00B74D9D" w:rsidRDefault="00CF6EEA" w:rsidP="006676B5">
            <w:pPr>
              <w:pStyle w:val="CVSous-titre"/>
            </w:pPr>
          </w:p>
          <w:p w14:paraId="3FA1E7F2" w14:textId="77777777" w:rsidR="00CF6EEA" w:rsidRPr="00B74D9D" w:rsidRDefault="00CF6EEA" w:rsidP="006676B5">
            <w:pPr>
              <w:pStyle w:val="CVSous-titre"/>
            </w:pPr>
            <w:r w:rsidRPr="00B74D9D">
              <w:t>Références :</w:t>
            </w:r>
          </w:p>
          <w:p w14:paraId="414C0F46" w14:textId="77777777" w:rsidR="00CF6EEA" w:rsidRPr="00B74D9D" w:rsidRDefault="00CF6EEA" w:rsidP="006676B5">
            <w:pPr>
              <w:pStyle w:val="CVCorpsdetexte"/>
              <w:rPr>
                <w:noProof/>
              </w:rPr>
            </w:pPr>
            <w:r w:rsidRPr="00B74D9D">
              <w:rPr>
                <w:noProof/>
              </w:rPr>
              <w:t>Frank Strohauer</w:t>
            </w:r>
          </w:p>
          <w:p w14:paraId="1DF2BA89" w14:textId="77777777" w:rsidR="00CF6EEA" w:rsidRPr="00B74D9D" w:rsidRDefault="00CF6EEA" w:rsidP="006676B5">
            <w:pPr>
              <w:pStyle w:val="CVCorpsdetexte"/>
              <w:rPr>
                <w:b/>
                <w:noProof/>
              </w:rPr>
            </w:pPr>
            <w:r w:rsidRPr="00B74D9D">
              <w:rPr>
                <w:noProof/>
              </w:rPr>
              <w:t>+49 61 51 726 385</w:t>
            </w:r>
          </w:p>
        </w:tc>
      </w:tr>
      <w:tr w:rsidR="00E1604E" w:rsidRPr="00B74D9D" w14:paraId="181343D0" w14:textId="77777777" w:rsidTr="00E1604E">
        <w:tc>
          <w:tcPr>
            <w:tcW w:w="3021" w:type="pct"/>
            <w:shd w:val="clear" w:color="auto" w:fill="auto"/>
          </w:tcPr>
          <w:p w14:paraId="53805787" w14:textId="77777777" w:rsidR="00E1604E" w:rsidRPr="00B74D9D" w:rsidRDefault="00E1604E" w:rsidP="006676B5">
            <w:pPr>
              <w:pStyle w:val="CVCorpsdetexte"/>
              <w:rPr>
                <w:i/>
                <w:iCs/>
              </w:rPr>
            </w:pPr>
          </w:p>
        </w:tc>
        <w:tc>
          <w:tcPr>
            <w:tcW w:w="1979" w:type="pct"/>
            <w:shd w:val="clear" w:color="auto" w:fill="auto"/>
          </w:tcPr>
          <w:p w14:paraId="7DAAAF47" w14:textId="77777777" w:rsidR="00E1604E" w:rsidRPr="00B74D9D" w:rsidRDefault="00E1604E" w:rsidP="006676B5">
            <w:pPr>
              <w:pStyle w:val="CVSous-titre"/>
            </w:pPr>
          </w:p>
        </w:tc>
      </w:tr>
      <w:tr w:rsidR="00A766AC" w:rsidRPr="00B74D9D" w14:paraId="56431255" w14:textId="77777777" w:rsidTr="006676B5">
        <w:tc>
          <w:tcPr>
            <w:tcW w:w="3021" w:type="pct"/>
          </w:tcPr>
          <w:p w14:paraId="438F5A51" w14:textId="294501A0" w:rsidR="00A766AC" w:rsidRPr="0000099A" w:rsidRDefault="00955591" w:rsidP="00955591">
            <w:pPr>
              <w:pStyle w:val="CVClient"/>
            </w:pPr>
            <w:proofErr w:type="spellStart"/>
            <w:r w:rsidRPr="0000099A">
              <w:t>Merck</w:t>
            </w:r>
            <w:proofErr w:type="spellEnd"/>
            <w:r w:rsidRPr="0000099A">
              <w:t xml:space="preserve"> Group</w:t>
            </w:r>
          </w:p>
          <w:p w14:paraId="6D88AE10" w14:textId="77777777" w:rsidR="00A766AC" w:rsidRPr="0000099A" w:rsidRDefault="00A766AC" w:rsidP="006676B5">
            <w:pPr>
              <w:pStyle w:val="CVCorpsdetexte"/>
              <w:rPr>
                <w:b/>
                <w:bCs/>
              </w:rPr>
            </w:pPr>
          </w:p>
          <w:p w14:paraId="2F8A9772" w14:textId="052018CE" w:rsidR="00A766AC" w:rsidRPr="0000099A" w:rsidRDefault="00955591" w:rsidP="006676B5">
            <w:pPr>
              <w:pStyle w:val="CVCorpsdetexte"/>
              <w:rPr>
                <w:b/>
                <w:bCs/>
                <w:sz w:val="18"/>
              </w:rPr>
            </w:pPr>
            <w:r w:rsidRPr="0000099A">
              <w:rPr>
                <w:b/>
                <w:bCs/>
                <w:sz w:val="18"/>
              </w:rPr>
              <w:t>Conception et i</w:t>
            </w:r>
            <w:r w:rsidR="00A766AC" w:rsidRPr="0000099A">
              <w:rPr>
                <w:b/>
                <w:bCs/>
                <w:sz w:val="18"/>
              </w:rPr>
              <w:t>ntégration des normes et standards serveurs Microsoft, VMware et Citrix</w:t>
            </w:r>
          </w:p>
          <w:p w14:paraId="72E0BF29" w14:textId="77777777" w:rsidR="00A766AC" w:rsidRPr="0000099A" w:rsidRDefault="00A766AC" w:rsidP="006676B5">
            <w:pPr>
              <w:pStyle w:val="CVCorpsdetexte"/>
              <w:rPr>
                <w:b/>
                <w:bCs/>
                <w:sz w:val="18"/>
              </w:rPr>
            </w:pPr>
          </w:p>
          <w:p w14:paraId="039CE5C8" w14:textId="4B8685B2" w:rsidR="00A766AC" w:rsidRPr="0058787C" w:rsidRDefault="0000099A" w:rsidP="00A766AC">
            <w:pPr>
              <w:pStyle w:val="CVCorpsdetexte"/>
            </w:pPr>
            <w:r w:rsidRPr="00B74D9D">
              <w:t xml:space="preserve">En 2010, le groupe </w:t>
            </w:r>
            <w:proofErr w:type="spellStart"/>
            <w:r w:rsidRPr="00B74D9D">
              <w:t>Merck</w:t>
            </w:r>
            <w:proofErr w:type="spellEnd"/>
            <w:r w:rsidRPr="00B74D9D">
              <w:t xml:space="preserve"> </w:t>
            </w:r>
            <w:r>
              <w:t>a fait</w:t>
            </w:r>
            <w:r w:rsidRPr="00B74D9D">
              <w:t xml:space="preserve"> </w:t>
            </w:r>
            <w:r>
              <w:t>l’</w:t>
            </w:r>
            <w:r w:rsidRPr="00B74D9D">
              <w:t>acquisition de la société Millipore</w:t>
            </w:r>
            <w:r>
              <w:t>,</w:t>
            </w:r>
            <w:r w:rsidRPr="00B74D9D">
              <w:t xml:space="preserve"> basée à </w:t>
            </w:r>
            <w:proofErr w:type="spellStart"/>
            <w:r w:rsidRPr="00B74D9D">
              <w:t>Billerica</w:t>
            </w:r>
            <w:proofErr w:type="spellEnd"/>
            <w:r w:rsidRPr="00B74D9D">
              <w:t xml:space="preserve"> au États-Unis, une société dans</w:t>
            </w:r>
            <w:r>
              <w:t xml:space="preserve"> le domaine</w:t>
            </w:r>
            <w:r w:rsidRPr="00B74D9D">
              <w:t xml:space="preserve"> </w:t>
            </w:r>
            <w:r>
              <w:t>des sciences de la vie et</w:t>
            </w:r>
            <w:r w:rsidRPr="00B74D9D">
              <w:t xml:space="preserve"> de</w:t>
            </w:r>
            <w:r>
              <w:t>s</w:t>
            </w:r>
            <w:r w:rsidRPr="00B74D9D">
              <w:t xml:space="preserve"> produits chimiques pour des applications industrielles et labora</w:t>
            </w:r>
            <w:r>
              <w:t>toires</w:t>
            </w:r>
            <w:r w:rsidR="00A766AC" w:rsidRPr="0000099A">
              <w:t xml:space="preserve">. </w:t>
            </w:r>
            <w:r>
              <w:t>Cette acquisition de 20 </w:t>
            </w:r>
            <w:r w:rsidRPr="00B74D9D">
              <w:t xml:space="preserve">000 nouveaux employés </w:t>
            </w:r>
            <w:r>
              <w:t xml:space="preserve">a propulsé </w:t>
            </w:r>
            <w:proofErr w:type="spellStart"/>
            <w:r>
              <w:t>Merck</w:t>
            </w:r>
            <w:proofErr w:type="spellEnd"/>
            <w:r>
              <w:t xml:space="preserve"> à près de 50 </w:t>
            </w:r>
            <w:r w:rsidRPr="00B74D9D">
              <w:t xml:space="preserve">000 employés dans environ 70 pays. </w:t>
            </w:r>
            <w:r>
              <w:t>Cette transaction comportait</w:t>
            </w:r>
            <w:r w:rsidRPr="00B74D9D">
              <w:t xml:space="preserve"> une gestion de plus de 1000 serveurs qui </w:t>
            </w:r>
            <w:r>
              <w:t>devaient</w:t>
            </w:r>
            <w:r w:rsidRPr="00B74D9D">
              <w:t xml:space="preserve"> être normalisés et porter l’empreinte des standards de </w:t>
            </w:r>
            <w:proofErr w:type="spellStart"/>
            <w:r w:rsidRPr="00B74D9D">
              <w:t>Merck</w:t>
            </w:r>
            <w:proofErr w:type="spellEnd"/>
            <w:r w:rsidR="00A766AC" w:rsidRPr="0000099A">
              <w:t>.</w:t>
            </w:r>
          </w:p>
          <w:p w14:paraId="75281B5D" w14:textId="77777777" w:rsidR="0058787C" w:rsidRPr="0058787C" w:rsidRDefault="0058787C" w:rsidP="00A766AC">
            <w:pPr>
              <w:pStyle w:val="CVCorpsdetexte"/>
            </w:pPr>
          </w:p>
          <w:p w14:paraId="3527CBF9" w14:textId="56C599ED" w:rsidR="00A766AC" w:rsidRPr="0058787C" w:rsidRDefault="0000099A" w:rsidP="00A766AC">
            <w:pPr>
              <w:pStyle w:val="CVCorpsdetexte"/>
            </w:pPr>
            <w:r>
              <w:t>La phase 1 consistait</w:t>
            </w:r>
            <w:r w:rsidR="00A766AC" w:rsidRPr="0058787C">
              <w:t xml:space="preserve"> à harmoniser cette nouvelle infrastructure au sein du groupe </w:t>
            </w:r>
            <w:proofErr w:type="spellStart"/>
            <w:r w:rsidR="00A766AC" w:rsidRPr="0058787C">
              <w:t>Merck</w:t>
            </w:r>
            <w:proofErr w:type="spellEnd"/>
            <w:r w:rsidR="00A766AC" w:rsidRPr="0058787C">
              <w:t xml:space="preserve">. </w:t>
            </w:r>
            <w:r>
              <w:t>Cette phase impliquait l</w:t>
            </w:r>
            <w:r w:rsidR="00A766AC" w:rsidRPr="0058787C">
              <w:t xml:space="preserve">a conception et la mise en œuvre de l’intégration de </w:t>
            </w:r>
            <w:r>
              <w:t>la nouvelle acquisition</w:t>
            </w:r>
            <w:r w:rsidR="00A766AC" w:rsidRPr="0058787C">
              <w:t xml:space="preserve">, Millipore, aux normes et standards de l’infrastructure serveurs Microsoft, VMware et Citrix du groupe </w:t>
            </w:r>
            <w:proofErr w:type="spellStart"/>
            <w:r w:rsidR="00A766AC" w:rsidRPr="0058787C">
              <w:t>Merck</w:t>
            </w:r>
            <w:proofErr w:type="spellEnd"/>
            <w:r w:rsidR="00A766AC" w:rsidRPr="0058787C">
              <w:t xml:space="preserve"> Global,</w:t>
            </w:r>
            <w:r>
              <w:t xml:space="preserve"> c’est-à-dire l</w:t>
            </w:r>
            <w:r w:rsidR="00A766AC" w:rsidRPr="0058787C">
              <w:t>’intégration de nouveaux acteurs requérant</w:t>
            </w:r>
            <w:r>
              <w:t xml:space="preserve"> une coordination dans</w:t>
            </w:r>
            <w:r w:rsidR="00A766AC" w:rsidRPr="0058787C">
              <w:t xml:space="preserve"> l'application des recomma</w:t>
            </w:r>
            <w:r>
              <w:t>ndations et des normes (</w:t>
            </w:r>
            <w:r w:rsidR="00A766AC" w:rsidRPr="0058787C">
              <w:t>défini</w:t>
            </w:r>
            <w:r>
              <w:t>es par M. Côté</w:t>
            </w:r>
            <w:r w:rsidR="00A766AC" w:rsidRPr="0058787C">
              <w:t xml:space="preserve">) et </w:t>
            </w:r>
            <w:r>
              <w:t>l’</w:t>
            </w:r>
            <w:r w:rsidR="00A766AC" w:rsidRPr="0058787C">
              <w:t>harmonisation des licences.</w:t>
            </w:r>
          </w:p>
          <w:p w14:paraId="686F1F3D" w14:textId="77777777" w:rsidR="00A766AC" w:rsidRPr="0058787C" w:rsidRDefault="00A766AC" w:rsidP="006676B5">
            <w:pPr>
              <w:pStyle w:val="CVCorpsdetexte"/>
            </w:pPr>
          </w:p>
          <w:p w14:paraId="0A0E589B" w14:textId="1793B6EB" w:rsidR="00A766AC" w:rsidRPr="0058787C" w:rsidRDefault="0000099A" w:rsidP="006676B5">
            <w:pPr>
              <w:pStyle w:val="CVCorpsdetexte"/>
            </w:pPr>
            <w:r>
              <w:t xml:space="preserve">Plus spécifiquement, </w:t>
            </w:r>
            <w:r w:rsidR="00A766AC" w:rsidRPr="0058787C">
              <w:t>M. Côté a réalisé les tâches suivantes :</w:t>
            </w:r>
          </w:p>
          <w:p w14:paraId="2E595127" w14:textId="464D54EA" w:rsidR="00A766AC" w:rsidRPr="0058787C" w:rsidRDefault="00A766AC" w:rsidP="00A766AC">
            <w:pPr>
              <w:pStyle w:val="CVTches1"/>
            </w:pPr>
            <w:r w:rsidRPr="0058787C">
              <w:t xml:space="preserve">Mettre en place les processus d’harmonisation et d’intégration de l’infrastructure </w:t>
            </w:r>
            <w:proofErr w:type="spellStart"/>
            <w:r w:rsidRPr="0058787C">
              <w:t>Wintel</w:t>
            </w:r>
            <w:proofErr w:type="spellEnd"/>
            <w:r w:rsidRPr="0058787C">
              <w:t>, VMware et Citrix</w:t>
            </w:r>
            <w:r w:rsidR="0000099A">
              <w:t>;</w:t>
            </w:r>
          </w:p>
          <w:p w14:paraId="338B0755" w14:textId="43D80C29" w:rsidR="00A766AC" w:rsidRPr="0058787C" w:rsidRDefault="0000099A" w:rsidP="00A766AC">
            <w:pPr>
              <w:pStyle w:val="CVTches1"/>
            </w:pPr>
            <w:r>
              <w:t>Harmoniser l’inventaire A</w:t>
            </w:r>
            <w:r w:rsidR="00A766AC" w:rsidRPr="0058787C">
              <w:t>ctif (</w:t>
            </w:r>
            <w:proofErr w:type="spellStart"/>
            <w:r w:rsidR="00A766AC" w:rsidRPr="0058787C">
              <w:t>Asset</w:t>
            </w:r>
            <w:proofErr w:type="spellEnd"/>
            <w:r w:rsidR="00A766AC" w:rsidRPr="0058787C">
              <w:t xml:space="preserve"> DB) des serveurs</w:t>
            </w:r>
            <w:r>
              <w:t>, avec correspondance des rôles et</w:t>
            </w:r>
            <w:r w:rsidR="00A766AC" w:rsidRPr="0058787C">
              <w:t xml:space="preserve"> centralisation des </w:t>
            </w:r>
            <w:r w:rsidR="00A766AC" w:rsidRPr="0000099A">
              <w:rPr>
                <w:highlight w:val="cyan"/>
              </w:rPr>
              <w:t>DC</w:t>
            </w:r>
            <w:commentRangeStart w:id="8"/>
            <w:r>
              <w:t>;</w:t>
            </w:r>
            <w:commentRangeEnd w:id="8"/>
            <w:r>
              <w:rPr>
                <w:rStyle w:val="Marquedecommentaire"/>
                <w:rFonts w:eastAsia="Arial Unicode MS"/>
                <w:spacing w:val="0"/>
                <w:bdr w:val="nil"/>
                <w:lang w:val="en-US" w:eastAsia="en-US"/>
              </w:rPr>
              <w:commentReference w:id="8"/>
            </w:r>
          </w:p>
          <w:p w14:paraId="77A50A43" w14:textId="21CDB0D8" w:rsidR="00A766AC" w:rsidRPr="0058787C" w:rsidRDefault="00A766AC" w:rsidP="00A766AC">
            <w:pPr>
              <w:pStyle w:val="CVTches1"/>
            </w:pPr>
            <w:r w:rsidRPr="0058787C">
              <w:t xml:space="preserve">Superviser l’application des normes serveurs définies </w:t>
            </w:r>
            <w:r w:rsidR="0000099A">
              <w:t>dans</w:t>
            </w:r>
            <w:r w:rsidRPr="0058787C">
              <w:t xml:space="preserve"> la nouvelle infrastructure</w:t>
            </w:r>
            <w:r w:rsidR="0000099A">
              <w:t>;</w:t>
            </w:r>
          </w:p>
          <w:p w14:paraId="1187A9FF" w14:textId="65E654A3" w:rsidR="00A766AC" w:rsidRPr="0058787C" w:rsidRDefault="00A766AC" w:rsidP="00A766AC">
            <w:pPr>
              <w:pStyle w:val="CVTches1"/>
            </w:pPr>
            <w:r w:rsidRPr="0058787C">
              <w:t xml:space="preserve">Valider les standards de virtualisation et </w:t>
            </w:r>
            <w:r w:rsidR="0000099A">
              <w:t xml:space="preserve">de </w:t>
            </w:r>
            <w:r w:rsidRPr="0058787C">
              <w:t>consolidation du parc de virtualisation VMware</w:t>
            </w:r>
            <w:r w:rsidR="0000099A">
              <w:t>;</w:t>
            </w:r>
          </w:p>
          <w:p w14:paraId="1C9166A4" w14:textId="71C2D554" w:rsidR="00A766AC" w:rsidRPr="0058787C" w:rsidRDefault="0000099A" w:rsidP="00A766AC">
            <w:pPr>
              <w:pStyle w:val="CVTches1"/>
            </w:pPr>
            <w:r>
              <w:t>Superviser l’i</w:t>
            </w:r>
            <w:r w:rsidR="00A766AC" w:rsidRPr="0058787C">
              <w:t xml:space="preserve">ntégration et la centralisation de l’infrastructure Citrix au sein de </w:t>
            </w:r>
            <w:proofErr w:type="spellStart"/>
            <w:r w:rsidR="00A766AC" w:rsidRPr="0058787C">
              <w:t>Merck</w:t>
            </w:r>
            <w:proofErr w:type="spellEnd"/>
            <w:r w:rsidR="00A766AC" w:rsidRPr="0058787C">
              <w:t xml:space="preserve">, par la distribution et </w:t>
            </w:r>
            <w:r>
              <w:t xml:space="preserve">la </w:t>
            </w:r>
            <w:r w:rsidR="00A766AC" w:rsidRPr="0058787C">
              <w:t>publication de</w:t>
            </w:r>
            <w:r>
              <w:t xml:space="preserve">s services harmonisés pour les </w:t>
            </w:r>
            <w:r w:rsidRPr="0000099A">
              <w:rPr>
                <w:highlight w:val="cyan"/>
              </w:rPr>
              <w:t>trois</w:t>
            </w:r>
            <w:r w:rsidR="00A766AC" w:rsidRPr="0000099A">
              <w:rPr>
                <w:highlight w:val="cyan"/>
              </w:rPr>
              <w:t xml:space="preserve"> sociétés fusionnée</w:t>
            </w:r>
            <w:commentRangeStart w:id="9"/>
            <w:r w:rsidR="00A766AC" w:rsidRPr="0000099A">
              <w:rPr>
                <w:highlight w:val="cyan"/>
              </w:rPr>
              <w:t>s</w:t>
            </w:r>
            <w:commentRangeEnd w:id="9"/>
            <w:r>
              <w:rPr>
                <w:rStyle w:val="Marquedecommentaire"/>
                <w:rFonts w:eastAsia="Arial Unicode MS"/>
                <w:spacing w:val="0"/>
                <w:bdr w:val="nil"/>
                <w:lang w:val="en-US" w:eastAsia="en-US"/>
              </w:rPr>
              <w:commentReference w:id="9"/>
            </w:r>
            <w:r>
              <w:t>;</w:t>
            </w:r>
          </w:p>
          <w:p w14:paraId="111B749A" w14:textId="1629B8E2" w:rsidR="00A766AC" w:rsidRPr="0058787C" w:rsidRDefault="00A766AC" w:rsidP="00A766AC">
            <w:pPr>
              <w:pStyle w:val="CVTches1"/>
              <w:rPr>
                <w:szCs w:val="20"/>
              </w:rPr>
            </w:pPr>
            <w:r w:rsidRPr="0058787C">
              <w:t xml:space="preserve">Faire la revue et la définition des modèles de services et de </w:t>
            </w:r>
            <w:r w:rsidR="0000099A">
              <w:t>soutien</w:t>
            </w:r>
            <w:r w:rsidRPr="0058787C">
              <w:t xml:space="preserve"> à </w:t>
            </w:r>
            <w:r w:rsidRPr="0058787C">
              <w:rPr>
                <w:szCs w:val="20"/>
              </w:rPr>
              <w:t>travers le centre de données :</w:t>
            </w:r>
          </w:p>
          <w:p w14:paraId="6554F54F" w14:textId="59A6695A" w:rsidR="00A766AC" w:rsidRPr="0058787C" w:rsidRDefault="00A766AC" w:rsidP="0058787C">
            <w:pPr>
              <w:pStyle w:val="CVTches2"/>
            </w:pPr>
            <w:r w:rsidRPr="0058787C">
              <w:t>Unification des niveaux de service</w:t>
            </w:r>
            <w:r w:rsidR="0000099A">
              <w:t>,</w:t>
            </w:r>
          </w:p>
          <w:p w14:paraId="0753CED7" w14:textId="602484D3" w:rsidR="00A766AC" w:rsidRPr="0058787C" w:rsidRDefault="00A766AC" w:rsidP="0058787C">
            <w:pPr>
              <w:pStyle w:val="CVTches2"/>
            </w:pPr>
            <w:r w:rsidRPr="0058787C">
              <w:t xml:space="preserve">Harmonisation des méthodologies </w:t>
            </w:r>
            <w:proofErr w:type="spellStart"/>
            <w:r w:rsidRPr="0058787C">
              <w:t>Merck</w:t>
            </w:r>
            <w:proofErr w:type="spellEnd"/>
            <w:r w:rsidR="0000099A">
              <w:t>,</w:t>
            </w:r>
          </w:p>
          <w:p w14:paraId="1EAEA2AB" w14:textId="7D23CAB6" w:rsidR="00A766AC" w:rsidRPr="0058787C" w:rsidRDefault="00A766AC" w:rsidP="0000099A">
            <w:pPr>
              <w:pStyle w:val="CVTches2"/>
            </w:pPr>
            <w:r w:rsidRPr="0058787C">
              <w:t>Transfer</w:t>
            </w:r>
            <w:r w:rsidR="0058787C" w:rsidRPr="0058787C">
              <w:t>t</w:t>
            </w:r>
            <w:r w:rsidRPr="0058787C">
              <w:t xml:space="preserve"> de connaissance</w:t>
            </w:r>
            <w:r w:rsidR="0000099A">
              <w:t>s.</w:t>
            </w:r>
          </w:p>
          <w:p w14:paraId="0086EE6A" w14:textId="387175C5" w:rsidR="0058787C" w:rsidRPr="0058787C" w:rsidRDefault="0058787C" w:rsidP="0058787C">
            <w:pPr>
              <w:pStyle w:val="CVCorpsdetexte"/>
            </w:pPr>
          </w:p>
        </w:tc>
        <w:tc>
          <w:tcPr>
            <w:tcW w:w="1979" w:type="pct"/>
            <w:shd w:val="clear" w:color="auto" w:fill="E6E6E6"/>
          </w:tcPr>
          <w:p w14:paraId="537518CC" w14:textId="2FE83C6E" w:rsidR="00A766AC" w:rsidRPr="0058787C" w:rsidRDefault="00A766AC" w:rsidP="006676B5">
            <w:pPr>
              <w:pStyle w:val="CVSous-titre"/>
            </w:pPr>
            <w:r w:rsidRPr="0058787C">
              <w:lastRenderedPageBreak/>
              <w:t>Mandat n</w:t>
            </w:r>
            <w:r w:rsidRPr="0058787C">
              <w:rPr>
                <w:vertAlign w:val="superscript"/>
              </w:rPr>
              <w:t>o</w:t>
            </w:r>
            <w:r w:rsidRPr="0058787C">
              <w:t xml:space="preserve"> 12</w:t>
            </w:r>
          </w:p>
          <w:p w14:paraId="4E451E1B" w14:textId="77777777" w:rsidR="00A766AC" w:rsidRPr="0058787C" w:rsidRDefault="00A766AC" w:rsidP="006676B5">
            <w:pPr>
              <w:pStyle w:val="CVCorpsdetexte"/>
              <w:rPr>
                <w:noProof/>
              </w:rPr>
            </w:pPr>
          </w:p>
          <w:p w14:paraId="4CA0C880" w14:textId="49E92D0B" w:rsidR="00A766AC" w:rsidRPr="0058787C" w:rsidRDefault="00955591" w:rsidP="006676B5">
            <w:pPr>
              <w:pStyle w:val="CVSous-titre"/>
            </w:pPr>
            <w:r>
              <w:t>Architecte technologique principal et responsable des infrastructures</w:t>
            </w:r>
          </w:p>
          <w:p w14:paraId="4F38B668" w14:textId="3E8D4A63" w:rsidR="00A766AC" w:rsidRPr="0058787C" w:rsidRDefault="00A766AC" w:rsidP="006676B5">
            <w:pPr>
              <w:pStyle w:val="CVCorpsdetexte"/>
              <w:rPr>
                <w:b/>
                <w:bCs/>
                <w:noProof/>
              </w:rPr>
            </w:pPr>
            <w:r w:rsidRPr="0058787C">
              <w:t xml:space="preserve">Décembre 2009 à </w:t>
            </w:r>
            <w:r w:rsidR="00E1604E" w:rsidRPr="0058787C">
              <w:t>m</w:t>
            </w:r>
            <w:r w:rsidRPr="0058787C">
              <w:t>ai 2010</w:t>
            </w:r>
            <w:r w:rsidRPr="0058787C">
              <w:rPr>
                <w:bCs/>
                <w:noProof/>
              </w:rPr>
              <w:t xml:space="preserve"> (6 mois)</w:t>
            </w:r>
          </w:p>
          <w:p w14:paraId="4DBAA0CD" w14:textId="77777777" w:rsidR="00A766AC" w:rsidRPr="0058787C" w:rsidRDefault="00A766AC" w:rsidP="006676B5">
            <w:pPr>
              <w:pStyle w:val="CVCorpsdetexte"/>
              <w:rPr>
                <w:noProof/>
              </w:rPr>
            </w:pPr>
          </w:p>
          <w:p w14:paraId="0BB7BD54" w14:textId="2BD7F5DA" w:rsidR="00A766AC" w:rsidRPr="0058787C" w:rsidRDefault="00A766AC" w:rsidP="006676B5">
            <w:pPr>
              <w:pStyle w:val="CVCorpsdetexte"/>
              <w:rPr>
                <w:b/>
                <w:noProof/>
              </w:rPr>
            </w:pPr>
            <w:r w:rsidRPr="0058787C">
              <w:rPr>
                <w:b/>
                <w:noProof/>
              </w:rPr>
              <w:t>Envergure du projet :</w:t>
            </w:r>
            <w:r w:rsidRPr="0058787C">
              <w:rPr>
                <w:noProof/>
              </w:rPr>
              <w:t xml:space="preserve"> </w:t>
            </w:r>
            <w:r w:rsidRPr="0058787C">
              <w:rPr>
                <w:bCs/>
                <w:noProof/>
              </w:rPr>
              <w:t>2000 j-p.</w:t>
            </w:r>
          </w:p>
          <w:p w14:paraId="22E705BA" w14:textId="77777777" w:rsidR="00A766AC" w:rsidRPr="0058787C" w:rsidRDefault="00A766AC" w:rsidP="006676B5">
            <w:pPr>
              <w:pStyle w:val="CVCorpsdetexte"/>
              <w:rPr>
                <w:b/>
                <w:bCs/>
                <w:noProof/>
              </w:rPr>
            </w:pPr>
          </w:p>
          <w:p w14:paraId="13D36B9E" w14:textId="77777777" w:rsidR="00A766AC" w:rsidRPr="0058787C" w:rsidRDefault="00A766AC" w:rsidP="006676B5">
            <w:pPr>
              <w:pStyle w:val="CVSous-titre"/>
              <w:rPr>
                <w:bCs/>
              </w:rPr>
            </w:pPr>
            <w:r w:rsidRPr="0058787C">
              <w:t>Environnement technologique :</w:t>
            </w:r>
            <w:r w:rsidRPr="0058787C">
              <w:rPr>
                <w:bCs/>
              </w:rPr>
              <w:t xml:space="preserve"> </w:t>
            </w:r>
          </w:p>
          <w:p w14:paraId="5A66BD40" w14:textId="360813E0" w:rsidR="00A766AC" w:rsidRPr="0058787C" w:rsidRDefault="004B4AA5" w:rsidP="006676B5">
            <w:pPr>
              <w:pStyle w:val="CVCorpsdetexte"/>
              <w:rPr>
                <w:i/>
                <w:noProof/>
              </w:rPr>
            </w:pPr>
            <w:r>
              <w:rPr>
                <w:i/>
                <w:noProof/>
              </w:rPr>
              <w:t>Unix/AIX, Microsoft, VMware, Citrix, sauvegarde (TSM) et stockage (HDS, IBM SVC</w:t>
            </w:r>
            <w:r w:rsidR="00A766AC" w:rsidRPr="0058787C">
              <w:rPr>
                <w:i/>
                <w:noProof/>
              </w:rPr>
              <w:t>), Cloud</w:t>
            </w:r>
          </w:p>
          <w:p w14:paraId="6A4988C0" w14:textId="77777777" w:rsidR="00A766AC" w:rsidRPr="0058787C" w:rsidRDefault="00A766AC" w:rsidP="006676B5">
            <w:pPr>
              <w:pStyle w:val="CVCorpsdetexte"/>
              <w:rPr>
                <w:noProof/>
              </w:rPr>
            </w:pPr>
          </w:p>
          <w:p w14:paraId="32773451" w14:textId="77777777" w:rsidR="00A766AC" w:rsidRPr="0058787C" w:rsidRDefault="00A766AC" w:rsidP="006676B5">
            <w:pPr>
              <w:pStyle w:val="CVSous-titre"/>
            </w:pPr>
            <w:r w:rsidRPr="0058787C">
              <w:t>Méthodologie :</w:t>
            </w:r>
          </w:p>
          <w:p w14:paraId="221EC8C4" w14:textId="48A4E73B" w:rsidR="00A766AC" w:rsidRPr="0058787C" w:rsidRDefault="00A766AC" w:rsidP="006676B5">
            <w:pPr>
              <w:pStyle w:val="CVTechnos"/>
            </w:pPr>
            <w:r w:rsidRPr="0058787C">
              <w:t xml:space="preserve">PMBOK, ITIL, SOX, GxP, SDLC, </w:t>
            </w:r>
            <w:r w:rsidR="004B4AA5">
              <w:t>TOGAF</w:t>
            </w:r>
          </w:p>
          <w:p w14:paraId="1208C9AB" w14:textId="77777777" w:rsidR="00A766AC" w:rsidRPr="0058787C" w:rsidRDefault="00A766AC" w:rsidP="006676B5">
            <w:pPr>
              <w:pStyle w:val="CVSous-titre"/>
            </w:pPr>
          </w:p>
          <w:p w14:paraId="762D5D04" w14:textId="77777777" w:rsidR="00A766AC" w:rsidRPr="0058787C" w:rsidRDefault="00A766AC" w:rsidP="006676B5">
            <w:pPr>
              <w:pStyle w:val="CVSous-titre"/>
            </w:pPr>
            <w:r w:rsidRPr="00C00364">
              <w:rPr>
                <w:highlight w:val="cyan"/>
              </w:rPr>
              <w:t>Principaux éléments de contexte :</w:t>
            </w:r>
          </w:p>
          <w:p w14:paraId="45564FA0" w14:textId="77777777" w:rsidR="00A766AC" w:rsidRPr="0058787C" w:rsidRDefault="00A766AC" w:rsidP="006676B5">
            <w:pPr>
              <w:pStyle w:val="CVSous-titre"/>
            </w:pPr>
          </w:p>
          <w:p w14:paraId="1B3979A1" w14:textId="77777777" w:rsidR="00A766AC" w:rsidRPr="0058787C" w:rsidRDefault="00A766AC" w:rsidP="006676B5">
            <w:pPr>
              <w:pStyle w:val="CVSous-titre"/>
            </w:pPr>
            <w:r w:rsidRPr="0058787C">
              <w:t>Références :</w:t>
            </w:r>
          </w:p>
          <w:p w14:paraId="06FBDA6D" w14:textId="77777777" w:rsidR="00A766AC" w:rsidRPr="0058787C" w:rsidRDefault="00A766AC" w:rsidP="006676B5">
            <w:pPr>
              <w:pStyle w:val="CVCorpsdetexte"/>
              <w:rPr>
                <w:noProof/>
              </w:rPr>
            </w:pPr>
            <w:r w:rsidRPr="0058787C">
              <w:rPr>
                <w:noProof/>
              </w:rPr>
              <w:t>Frank Strohauer</w:t>
            </w:r>
          </w:p>
          <w:p w14:paraId="06F73F46" w14:textId="77777777" w:rsidR="00A766AC" w:rsidRPr="0058787C" w:rsidRDefault="00A766AC" w:rsidP="006676B5">
            <w:pPr>
              <w:pStyle w:val="CVCorpsdetexte"/>
              <w:rPr>
                <w:b/>
                <w:noProof/>
              </w:rPr>
            </w:pPr>
            <w:r w:rsidRPr="0058787C">
              <w:rPr>
                <w:noProof/>
              </w:rPr>
              <w:t>+49 61 51 726 385</w:t>
            </w:r>
          </w:p>
        </w:tc>
      </w:tr>
      <w:tr w:rsidR="0058787C" w:rsidRPr="00B74D9D" w14:paraId="45FC9DF6" w14:textId="77777777" w:rsidTr="0058787C">
        <w:tc>
          <w:tcPr>
            <w:tcW w:w="3021" w:type="pct"/>
            <w:shd w:val="clear" w:color="auto" w:fill="auto"/>
          </w:tcPr>
          <w:p w14:paraId="4AEB9BC9" w14:textId="77777777" w:rsidR="0058787C" w:rsidRPr="00E1604E" w:rsidRDefault="0058787C" w:rsidP="006676B5">
            <w:pPr>
              <w:pStyle w:val="CVCorpsdetexte"/>
              <w:rPr>
                <w:i/>
                <w:iCs/>
                <w:highlight w:val="yellow"/>
              </w:rPr>
            </w:pPr>
          </w:p>
        </w:tc>
        <w:tc>
          <w:tcPr>
            <w:tcW w:w="1979" w:type="pct"/>
            <w:shd w:val="clear" w:color="auto" w:fill="auto"/>
          </w:tcPr>
          <w:p w14:paraId="4BC454F8" w14:textId="77777777" w:rsidR="0058787C" w:rsidRPr="00E1604E" w:rsidRDefault="0058787C" w:rsidP="006676B5">
            <w:pPr>
              <w:pStyle w:val="CVSous-titre"/>
              <w:rPr>
                <w:highlight w:val="yellow"/>
              </w:rPr>
            </w:pPr>
          </w:p>
        </w:tc>
      </w:tr>
      <w:tr w:rsidR="00A766AC" w:rsidRPr="00B74D9D" w14:paraId="53951372" w14:textId="77777777" w:rsidTr="006676B5">
        <w:tc>
          <w:tcPr>
            <w:tcW w:w="3021" w:type="pct"/>
          </w:tcPr>
          <w:p w14:paraId="6AC4C8A2" w14:textId="4CE0AAEC" w:rsidR="00A766AC" w:rsidRPr="00B74D9D" w:rsidRDefault="00955591" w:rsidP="006676B5">
            <w:pPr>
              <w:pStyle w:val="CVCorpsdetexte"/>
              <w:rPr>
                <w:i/>
                <w:iCs/>
              </w:rPr>
            </w:pPr>
            <w:proofErr w:type="spellStart"/>
            <w:r>
              <w:rPr>
                <w:i/>
                <w:iCs/>
              </w:rPr>
              <w:t>Merck</w:t>
            </w:r>
            <w:proofErr w:type="spellEnd"/>
            <w:r>
              <w:rPr>
                <w:i/>
                <w:iCs/>
              </w:rPr>
              <w:t xml:space="preserve"> </w:t>
            </w:r>
            <w:proofErr w:type="spellStart"/>
            <w:r>
              <w:rPr>
                <w:i/>
                <w:iCs/>
              </w:rPr>
              <w:t>Serono</w:t>
            </w:r>
            <w:proofErr w:type="spellEnd"/>
          </w:p>
          <w:p w14:paraId="1A51EA7C" w14:textId="77777777" w:rsidR="00A766AC" w:rsidRPr="00B74D9D" w:rsidRDefault="00A766AC" w:rsidP="006676B5">
            <w:pPr>
              <w:pStyle w:val="CVCorpsdetexte"/>
              <w:rPr>
                <w:b/>
                <w:bCs/>
              </w:rPr>
            </w:pPr>
          </w:p>
          <w:p w14:paraId="58515989" w14:textId="2AAD3DC0" w:rsidR="00A766AC" w:rsidRPr="00B74D9D" w:rsidRDefault="00A766AC" w:rsidP="006676B5">
            <w:pPr>
              <w:pStyle w:val="CVCorpsdetexte"/>
              <w:rPr>
                <w:b/>
                <w:bCs/>
                <w:sz w:val="18"/>
              </w:rPr>
            </w:pPr>
            <w:r w:rsidRPr="00B74D9D">
              <w:rPr>
                <w:b/>
                <w:bCs/>
                <w:sz w:val="18"/>
              </w:rPr>
              <w:t>Mise à jour de l’infrastructure VMware 3.0 à 4.0 Update4</w:t>
            </w:r>
          </w:p>
          <w:p w14:paraId="5326B7BB" w14:textId="77777777" w:rsidR="00A766AC" w:rsidRPr="00B74D9D" w:rsidRDefault="00A766AC" w:rsidP="006676B5">
            <w:pPr>
              <w:pStyle w:val="CVCorpsdetexte"/>
              <w:rPr>
                <w:b/>
                <w:bCs/>
                <w:sz w:val="18"/>
              </w:rPr>
            </w:pPr>
          </w:p>
          <w:p w14:paraId="5F569EB8" w14:textId="00B62002" w:rsidR="00A766AC" w:rsidRPr="00B74D9D" w:rsidRDefault="00A766AC" w:rsidP="00A766AC">
            <w:pPr>
              <w:pStyle w:val="CVCorpsdetexte"/>
            </w:pPr>
            <w:proofErr w:type="spellStart"/>
            <w:r w:rsidRPr="00B74D9D">
              <w:t>Merck</w:t>
            </w:r>
            <w:proofErr w:type="spellEnd"/>
            <w:r w:rsidRPr="00B74D9D">
              <w:t xml:space="preserve"> </w:t>
            </w:r>
            <w:proofErr w:type="spellStart"/>
            <w:r w:rsidRPr="00B74D9D">
              <w:t>Serono</w:t>
            </w:r>
            <w:proofErr w:type="spellEnd"/>
            <w:r w:rsidR="0000099A">
              <w:t>,</w:t>
            </w:r>
            <w:r w:rsidRPr="00B74D9D">
              <w:t xml:space="preserve"> dans une pha</w:t>
            </w:r>
            <w:r w:rsidR="0000099A">
              <w:t xml:space="preserve">se d’harmonisation avec </w:t>
            </w:r>
            <w:proofErr w:type="spellStart"/>
            <w:r w:rsidR="0000099A">
              <w:t>Merck</w:t>
            </w:r>
            <w:proofErr w:type="spellEnd"/>
            <w:r w:rsidR="0000099A">
              <w:t xml:space="preserve"> </w:t>
            </w:r>
            <w:proofErr w:type="spellStart"/>
            <w:r w:rsidR="0000099A">
              <w:t>KG</w:t>
            </w:r>
            <w:r w:rsidRPr="00B74D9D">
              <w:t>a</w:t>
            </w:r>
            <w:r w:rsidR="0000099A">
              <w:t>A</w:t>
            </w:r>
            <w:proofErr w:type="spellEnd"/>
            <w:r w:rsidRPr="00B74D9D">
              <w:t xml:space="preserve">, </w:t>
            </w:r>
            <w:r w:rsidR="0000099A">
              <w:lastRenderedPageBreak/>
              <w:t>devait</w:t>
            </w:r>
            <w:r w:rsidRPr="00B74D9D">
              <w:t xml:space="preserve"> démontrer l’efficacité de son infrastructure face à la mais</w:t>
            </w:r>
            <w:r w:rsidR="0000099A">
              <w:t>on mère</w:t>
            </w:r>
            <w:r w:rsidRPr="00B74D9D">
              <w:t xml:space="preserve">. L’objectif </w:t>
            </w:r>
            <w:r w:rsidR="0000099A">
              <w:t>était</w:t>
            </w:r>
            <w:r w:rsidRPr="00B74D9D">
              <w:t xml:space="preserve"> de démontrer l’expertise en virtualisation de l’équipe d’infrastructure </w:t>
            </w:r>
            <w:proofErr w:type="spellStart"/>
            <w:r w:rsidRPr="00B74D9D">
              <w:t>Wintel</w:t>
            </w:r>
            <w:proofErr w:type="spellEnd"/>
            <w:r w:rsidRPr="00B74D9D">
              <w:t xml:space="preserve"> (VMware, Windows et Citrix), </w:t>
            </w:r>
            <w:r w:rsidR="0000099A">
              <w:t xml:space="preserve">de </w:t>
            </w:r>
            <w:r w:rsidRPr="00B74D9D">
              <w:t xml:space="preserve">palier </w:t>
            </w:r>
            <w:r w:rsidR="0000099A">
              <w:t xml:space="preserve">les mises à jour du produit et de </w:t>
            </w:r>
            <w:r w:rsidRPr="00B74D9D">
              <w:t xml:space="preserve">démontrer la normalisation et </w:t>
            </w:r>
            <w:r w:rsidR="0000099A">
              <w:t xml:space="preserve">les </w:t>
            </w:r>
            <w:r w:rsidRPr="00B74D9D">
              <w:t>standards établis.</w:t>
            </w:r>
          </w:p>
          <w:p w14:paraId="38D3C99F" w14:textId="77777777" w:rsidR="00A766AC" w:rsidRPr="00B74D9D" w:rsidRDefault="00A766AC" w:rsidP="006676B5">
            <w:pPr>
              <w:pStyle w:val="CVCorpsdetexte"/>
            </w:pPr>
          </w:p>
          <w:p w14:paraId="2FEA9BAD" w14:textId="5A503340" w:rsidR="00A766AC" w:rsidRPr="00B74D9D" w:rsidRDefault="0000099A" w:rsidP="006676B5">
            <w:pPr>
              <w:pStyle w:val="CVCorpsdetexte"/>
            </w:pPr>
            <w:r>
              <w:t xml:space="preserve">Dans ce contexte, </w:t>
            </w:r>
            <w:r w:rsidR="00A766AC" w:rsidRPr="00B74D9D">
              <w:t xml:space="preserve">M. Côté a réalisé les </w:t>
            </w:r>
            <w:r>
              <w:t>travaux suivant</w:t>
            </w:r>
            <w:r w:rsidR="00A766AC" w:rsidRPr="00B74D9D">
              <w:t>s :</w:t>
            </w:r>
          </w:p>
          <w:p w14:paraId="05D482DE" w14:textId="52DD0CFC" w:rsidR="00A766AC" w:rsidRPr="00B74D9D" w:rsidRDefault="00A766AC" w:rsidP="00A766AC">
            <w:pPr>
              <w:pStyle w:val="CVTches1"/>
            </w:pPr>
            <w:r w:rsidRPr="00B74D9D">
              <w:t xml:space="preserve">Mettre </w:t>
            </w:r>
            <w:r w:rsidR="0000099A">
              <w:t>à jour l’infrastructure VMware (3.0.1 à 4.0) : r</w:t>
            </w:r>
            <w:r w:rsidRPr="00B74D9D">
              <w:t xml:space="preserve">esponsable de l’infrastructure VMware </w:t>
            </w:r>
            <w:r w:rsidR="0000099A">
              <w:t>comprenant</w:t>
            </w:r>
            <w:r w:rsidRPr="00B74D9D">
              <w:t xml:space="preserve"> une quinzaine de serveurs </w:t>
            </w:r>
            <w:proofErr w:type="spellStart"/>
            <w:r w:rsidRPr="00B74D9D">
              <w:t>ESXs</w:t>
            </w:r>
            <w:proofErr w:type="spellEnd"/>
          </w:p>
          <w:p w14:paraId="44AD3F9C" w14:textId="6A739774" w:rsidR="00A766AC" w:rsidRPr="00B74D9D" w:rsidRDefault="0000099A" w:rsidP="00A766AC">
            <w:pPr>
              <w:pStyle w:val="CVTches1"/>
            </w:pPr>
            <w:r>
              <w:t xml:space="preserve">Mettre en place </w:t>
            </w:r>
            <w:r w:rsidR="00A766AC" w:rsidRPr="00B74D9D">
              <w:t xml:space="preserve">une instance </w:t>
            </w:r>
            <w:r>
              <w:t>de base de données</w:t>
            </w:r>
            <w:r w:rsidR="00A766AC" w:rsidRPr="00B74D9D">
              <w:t xml:space="preserve"> Oracle</w:t>
            </w:r>
            <w:r>
              <w:t>;</w:t>
            </w:r>
          </w:p>
          <w:p w14:paraId="456E3005" w14:textId="08D615B2" w:rsidR="00A766AC" w:rsidRPr="00B74D9D" w:rsidRDefault="0000099A" w:rsidP="00A766AC">
            <w:pPr>
              <w:pStyle w:val="CVTches1"/>
            </w:pPr>
            <w:r>
              <w:t xml:space="preserve">Mettre en place </w:t>
            </w:r>
            <w:r w:rsidR="00A766AC" w:rsidRPr="00B74D9D">
              <w:t xml:space="preserve">un </w:t>
            </w:r>
            <w:proofErr w:type="spellStart"/>
            <w:r w:rsidR="00A766AC" w:rsidRPr="00B74D9D">
              <w:t>vCenter</w:t>
            </w:r>
            <w:proofErr w:type="spellEnd"/>
            <w:r>
              <w:t>;</w:t>
            </w:r>
          </w:p>
          <w:p w14:paraId="2F34FC52" w14:textId="45025CA4" w:rsidR="00A766AC" w:rsidRPr="00B74D9D" w:rsidRDefault="0000099A" w:rsidP="00A766AC">
            <w:pPr>
              <w:pStyle w:val="CVTches1"/>
            </w:pPr>
            <w:r>
              <w:t>Assurer la m</w:t>
            </w:r>
            <w:r w:rsidR="00A766AC" w:rsidRPr="00B74D9D">
              <w:t>igration des données Oracle</w:t>
            </w:r>
            <w:r>
              <w:t>;</w:t>
            </w:r>
          </w:p>
          <w:p w14:paraId="1EC09ABA" w14:textId="06A8D706" w:rsidR="00A766AC" w:rsidRPr="00B74D9D" w:rsidRDefault="00A766AC" w:rsidP="00A766AC">
            <w:pPr>
              <w:pStyle w:val="CVTches1"/>
            </w:pPr>
            <w:r w:rsidRPr="00B74D9D">
              <w:t>Analyser les infrastructures, leurs capacités et leurs compatibilités HW</w:t>
            </w:r>
            <w:r w:rsidR="0000099A">
              <w:t>;</w:t>
            </w:r>
          </w:p>
          <w:p w14:paraId="5DFC893E" w14:textId="166CF040" w:rsidR="00A766AC" w:rsidRPr="00B74D9D" w:rsidRDefault="00A766AC" w:rsidP="00A766AC">
            <w:pPr>
              <w:pStyle w:val="CVTches1"/>
            </w:pPr>
            <w:r w:rsidRPr="00B74D9D">
              <w:t xml:space="preserve">Mettre en place un plan de migration, des besoins technologiques, </w:t>
            </w:r>
            <w:r w:rsidR="0000099A">
              <w:t>un</w:t>
            </w:r>
            <w:r w:rsidRPr="00B74D9D">
              <w:t xml:space="preserve"> plan de redondance des services</w:t>
            </w:r>
            <w:r w:rsidR="0000099A">
              <w:t>;</w:t>
            </w:r>
          </w:p>
          <w:p w14:paraId="3C29E7CA" w14:textId="6C49740E" w:rsidR="00A766AC" w:rsidRPr="00B74D9D" w:rsidRDefault="00A766AC" w:rsidP="00A766AC">
            <w:pPr>
              <w:pStyle w:val="CVTches1"/>
            </w:pPr>
            <w:r w:rsidRPr="00B74D9D">
              <w:t xml:space="preserve">Mettre en place une nouvelle infrastructure HW HP </w:t>
            </w:r>
            <w:proofErr w:type="spellStart"/>
            <w:r w:rsidRPr="00B74D9D">
              <w:t>Blade</w:t>
            </w:r>
            <w:proofErr w:type="spellEnd"/>
            <w:r w:rsidR="0000099A">
              <w:t>;</w:t>
            </w:r>
          </w:p>
          <w:p w14:paraId="2EAE092D" w14:textId="1546EF0F" w:rsidR="00A766AC" w:rsidRPr="00B74D9D" w:rsidRDefault="00A766AC" w:rsidP="00A766AC">
            <w:pPr>
              <w:pStyle w:val="CVTches1"/>
            </w:pPr>
            <w:r w:rsidRPr="00B74D9D">
              <w:t>Mett</w:t>
            </w:r>
            <w:r w:rsidR="0000099A">
              <w:t>re à jour les machines v</w:t>
            </w:r>
            <w:r w:rsidRPr="00B74D9D">
              <w:t xml:space="preserve">irtuelles (enveloppe virtuelle et </w:t>
            </w:r>
            <w:proofErr w:type="spellStart"/>
            <w:r w:rsidRPr="0000099A">
              <w:rPr>
                <w:i/>
              </w:rPr>
              <w:t>virtual</w:t>
            </w:r>
            <w:proofErr w:type="spellEnd"/>
            <w:r w:rsidRPr="0000099A">
              <w:rPr>
                <w:i/>
              </w:rPr>
              <w:t xml:space="preserve"> </w:t>
            </w:r>
            <w:proofErr w:type="spellStart"/>
            <w:r w:rsidRPr="0000099A">
              <w:rPr>
                <w:i/>
              </w:rPr>
              <w:t>tools</w:t>
            </w:r>
            <w:proofErr w:type="spellEnd"/>
            <w:r w:rsidRPr="00B74D9D">
              <w:t>)</w:t>
            </w:r>
            <w:r w:rsidR="0000099A">
              <w:t>;</w:t>
            </w:r>
          </w:p>
          <w:p w14:paraId="0744C77A" w14:textId="69023478" w:rsidR="00A766AC" w:rsidRDefault="00A766AC" w:rsidP="00A766AC">
            <w:pPr>
              <w:pStyle w:val="CVTches1"/>
            </w:pPr>
            <w:r w:rsidRPr="00B74D9D">
              <w:t>Documenter l’architecture de l’infrastructure de virtualisation et de ses composants</w:t>
            </w:r>
            <w:r w:rsidR="00AF1B53">
              <w:t>.</w:t>
            </w:r>
          </w:p>
          <w:p w14:paraId="7B2C5035" w14:textId="504DF7A0" w:rsidR="0058787C" w:rsidRPr="00B74D9D" w:rsidRDefault="0058787C" w:rsidP="0058787C">
            <w:pPr>
              <w:pStyle w:val="CVCorpsdetexte"/>
            </w:pPr>
          </w:p>
        </w:tc>
        <w:tc>
          <w:tcPr>
            <w:tcW w:w="1979" w:type="pct"/>
            <w:shd w:val="clear" w:color="auto" w:fill="E6E6E6"/>
          </w:tcPr>
          <w:p w14:paraId="6E0E09C5" w14:textId="63159F70" w:rsidR="00A766AC" w:rsidRPr="00B74D9D" w:rsidRDefault="00A766AC" w:rsidP="006676B5">
            <w:pPr>
              <w:pStyle w:val="CVSous-titre"/>
            </w:pPr>
            <w:r w:rsidRPr="00B74D9D">
              <w:lastRenderedPageBreak/>
              <w:t>Mandat n</w:t>
            </w:r>
            <w:r w:rsidRPr="00B74D9D">
              <w:rPr>
                <w:vertAlign w:val="superscript"/>
              </w:rPr>
              <w:t>o</w:t>
            </w:r>
            <w:r w:rsidRPr="00B74D9D">
              <w:t xml:space="preserve"> 11</w:t>
            </w:r>
          </w:p>
          <w:p w14:paraId="2B99C8F9" w14:textId="77777777" w:rsidR="00A766AC" w:rsidRPr="00B74D9D" w:rsidRDefault="00A766AC" w:rsidP="006676B5">
            <w:pPr>
              <w:pStyle w:val="CVCorpsdetexte"/>
              <w:rPr>
                <w:noProof/>
              </w:rPr>
            </w:pPr>
          </w:p>
          <w:p w14:paraId="45BFBC6B" w14:textId="588B1D24" w:rsidR="00A766AC" w:rsidRDefault="00AF1B53" w:rsidP="006676B5">
            <w:pPr>
              <w:pStyle w:val="CVSous-titre"/>
            </w:pPr>
            <w:r>
              <w:t>Architecte technologique (</w:t>
            </w:r>
            <w:r w:rsidRPr="00AF1B53">
              <w:rPr>
                <w:highlight w:val="cyan"/>
              </w:rPr>
              <w:t>X mois</w:t>
            </w:r>
            <w:r>
              <w:t>)</w:t>
            </w:r>
          </w:p>
          <w:p w14:paraId="01404856" w14:textId="1EEF2C81" w:rsidR="00AF1B53" w:rsidRPr="00B74D9D" w:rsidRDefault="00AF1B53" w:rsidP="006676B5">
            <w:pPr>
              <w:pStyle w:val="CVSous-titre"/>
            </w:pPr>
            <w:r>
              <w:t>Ingénieur de systèmes (</w:t>
            </w:r>
            <w:r w:rsidRPr="00AF1B53">
              <w:rPr>
                <w:highlight w:val="cyan"/>
              </w:rPr>
              <w:t>X mois</w:t>
            </w:r>
            <w:r>
              <w:t>)</w:t>
            </w:r>
          </w:p>
          <w:p w14:paraId="67AC250B" w14:textId="69E3F385" w:rsidR="00A766AC" w:rsidRPr="00B74D9D" w:rsidRDefault="00A766AC" w:rsidP="006676B5">
            <w:pPr>
              <w:pStyle w:val="CVCorpsdetexte"/>
              <w:rPr>
                <w:b/>
                <w:bCs/>
                <w:noProof/>
              </w:rPr>
            </w:pPr>
            <w:r w:rsidRPr="00B74D9D">
              <w:t xml:space="preserve">Juillet </w:t>
            </w:r>
            <w:r w:rsidR="00AF1B53">
              <w:t>à no</w:t>
            </w:r>
            <w:r w:rsidRPr="00B74D9D">
              <w:t>vembre 2009</w:t>
            </w:r>
            <w:r w:rsidRPr="00B74D9D">
              <w:rPr>
                <w:bCs/>
              </w:rPr>
              <w:t xml:space="preserve"> </w:t>
            </w:r>
            <w:r w:rsidRPr="00B74D9D">
              <w:rPr>
                <w:bCs/>
                <w:noProof/>
              </w:rPr>
              <w:t>(5 mois)</w:t>
            </w:r>
          </w:p>
          <w:p w14:paraId="5215FE79" w14:textId="77777777" w:rsidR="00A766AC" w:rsidRPr="00B74D9D" w:rsidRDefault="00A766AC" w:rsidP="006676B5">
            <w:pPr>
              <w:pStyle w:val="CVCorpsdetexte"/>
              <w:rPr>
                <w:noProof/>
              </w:rPr>
            </w:pPr>
          </w:p>
          <w:p w14:paraId="30D03BE1" w14:textId="71257508" w:rsidR="00A766AC" w:rsidRPr="00B74D9D" w:rsidRDefault="00A766AC" w:rsidP="006676B5">
            <w:pPr>
              <w:pStyle w:val="CVCorpsdetexte"/>
              <w:rPr>
                <w:b/>
                <w:noProof/>
              </w:rPr>
            </w:pPr>
            <w:r w:rsidRPr="00B74D9D">
              <w:rPr>
                <w:b/>
                <w:noProof/>
              </w:rPr>
              <w:t>Envergure du projet :</w:t>
            </w:r>
            <w:r w:rsidRPr="00B74D9D">
              <w:rPr>
                <w:noProof/>
              </w:rPr>
              <w:t xml:space="preserve"> </w:t>
            </w:r>
            <w:r w:rsidRPr="00B74D9D">
              <w:rPr>
                <w:bCs/>
                <w:noProof/>
              </w:rPr>
              <w:t>500 j-p.</w:t>
            </w:r>
          </w:p>
          <w:p w14:paraId="3F95EB00" w14:textId="77777777" w:rsidR="00A766AC" w:rsidRPr="00B74D9D" w:rsidRDefault="00A766AC" w:rsidP="006676B5">
            <w:pPr>
              <w:pStyle w:val="CVCorpsdetexte"/>
              <w:rPr>
                <w:b/>
                <w:bCs/>
                <w:noProof/>
              </w:rPr>
            </w:pPr>
          </w:p>
          <w:p w14:paraId="756524AE" w14:textId="77777777" w:rsidR="00A766AC" w:rsidRPr="00B74D9D" w:rsidRDefault="00A766AC" w:rsidP="006676B5">
            <w:pPr>
              <w:pStyle w:val="CVSous-titre"/>
              <w:rPr>
                <w:bCs/>
              </w:rPr>
            </w:pPr>
            <w:r w:rsidRPr="00B74D9D">
              <w:t>Environnement technologique :</w:t>
            </w:r>
            <w:r w:rsidRPr="00B74D9D">
              <w:rPr>
                <w:bCs/>
              </w:rPr>
              <w:t xml:space="preserve"> </w:t>
            </w:r>
          </w:p>
          <w:p w14:paraId="08EA3AD9" w14:textId="688A1EBD" w:rsidR="006A7D8C" w:rsidRPr="00B74D9D" w:rsidRDefault="0000099A" w:rsidP="006A7D8C">
            <w:pPr>
              <w:pStyle w:val="CVTechnos"/>
            </w:pPr>
            <w:r>
              <w:t xml:space="preserve">VMware 4.0/3.x/2.5, </w:t>
            </w:r>
            <w:r w:rsidR="006A7D8C" w:rsidRPr="00B74D9D">
              <w:t>SQL</w:t>
            </w:r>
            <w:r>
              <w:t xml:space="preserve"> Server</w:t>
            </w:r>
            <w:r w:rsidR="006A7D8C" w:rsidRPr="00B74D9D">
              <w:t>, Oracle, serveurs Cluster, WSUS et Update Manager</w:t>
            </w:r>
          </w:p>
          <w:p w14:paraId="78B0A42A" w14:textId="77777777" w:rsidR="00A766AC" w:rsidRPr="00B74D9D" w:rsidRDefault="00A766AC" w:rsidP="006676B5">
            <w:pPr>
              <w:pStyle w:val="CVCorpsdetexte"/>
              <w:rPr>
                <w:noProof/>
              </w:rPr>
            </w:pPr>
          </w:p>
          <w:p w14:paraId="2B96E921" w14:textId="77777777" w:rsidR="00A766AC" w:rsidRPr="00B74D9D" w:rsidRDefault="00A766AC" w:rsidP="006676B5">
            <w:pPr>
              <w:pStyle w:val="CVSous-titre"/>
            </w:pPr>
            <w:r w:rsidRPr="00B74D9D">
              <w:t>Méthodologie :</w:t>
            </w:r>
          </w:p>
          <w:p w14:paraId="577A52DB" w14:textId="3FC8EA08" w:rsidR="00A766AC" w:rsidRPr="00B74D9D" w:rsidRDefault="00A766AC" w:rsidP="006676B5">
            <w:pPr>
              <w:pStyle w:val="CVTechnos"/>
            </w:pPr>
            <w:r w:rsidRPr="00B74D9D">
              <w:t>PM</w:t>
            </w:r>
            <w:r w:rsidR="006A7D8C" w:rsidRPr="00B74D9D">
              <w:t>BOK, ITIL, SOX, GxP, SDLC</w:t>
            </w:r>
          </w:p>
          <w:p w14:paraId="0AC97A6C" w14:textId="77777777" w:rsidR="00A766AC" w:rsidRPr="00B74D9D" w:rsidRDefault="00A766AC" w:rsidP="006676B5">
            <w:pPr>
              <w:pStyle w:val="CVSous-titre"/>
            </w:pPr>
          </w:p>
          <w:p w14:paraId="6E6A330F" w14:textId="77777777" w:rsidR="00A766AC" w:rsidRPr="00B74D9D" w:rsidRDefault="00A766AC" w:rsidP="006676B5">
            <w:pPr>
              <w:pStyle w:val="CVSous-titre"/>
            </w:pPr>
            <w:r w:rsidRPr="00C00364">
              <w:rPr>
                <w:highlight w:val="cyan"/>
              </w:rPr>
              <w:t>Principaux éléments de contexte :</w:t>
            </w:r>
          </w:p>
          <w:p w14:paraId="7B35BEA2" w14:textId="77777777" w:rsidR="00A766AC" w:rsidRPr="00B74D9D" w:rsidRDefault="00A766AC" w:rsidP="006676B5">
            <w:pPr>
              <w:pStyle w:val="CVSous-titre"/>
            </w:pPr>
          </w:p>
          <w:p w14:paraId="57DF342D" w14:textId="77777777" w:rsidR="00A766AC" w:rsidRPr="00B74D9D" w:rsidRDefault="00A766AC" w:rsidP="006676B5">
            <w:pPr>
              <w:pStyle w:val="CVSous-titre"/>
            </w:pPr>
            <w:r w:rsidRPr="00B74D9D">
              <w:t>Références :</w:t>
            </w:r>
          </w:p>
          <w:p w14:paraId="28E18EC5" w14:textId="77777777" w:rsidR="00A766AC" w:rsidRPr="00B74D9D" w:rsidRDefault="00A766AC" w:rsidP="006676B5">
            <w:pPr>
              <w:pStyle w:val="CVCorpsdetexte"/>
              <w:rPr>
                <w:noProof/>
              </w:rPr>
            </w:pPr>
            <w:r w:rsidRPr="00B74D9D">
              <w:rPr>
                <w:noProof/>
              </w:rPr>
              <w:t>Frank Strohauer</w:t>
            </w:r>
          </w:p>
          <w:p w14:paraId="702EEF09" w14:textId="77777777" w:rsidR="00A766AC" w:rsidRPr="00B74D9D" w:rsidRDefault="00A766AC" w:rsidP="006676B5">
            <w:pPr>
              <w:pStyle w:val="CVCorpsdetexte"/>
              <w:rPr>
                <w:b/>
                <w:noProof/>
              </w:rPr>
            </w:pPr>
            <w:r w:rsidRPr="00B74D9D">
              <w:rPr>
                <w:noProof/>
              </w:rPr>
              <w:t>+49 61 51 726 385</w:t>
            </w:r>
          </w:p>
        </w:tc>
      </w:tr>
      <w:tr w:rsidR="0058787C" w:rsidRPr="00B74D9D" w14:paraId="797AFFC6" w14:textId="77777777" w:rsidTr="0058787C">
        <w:tc>
          <w:tcPr>
            <w:tcW w:w="3021" w:type="pct"/>
            <w:shd w:val="clear" w:color="auto" w:fill="auto"/>
          </w:tcPr>
          <w:p w14:paraId="5847C874" w14:textId="1A23C311" w:rsidR="0058787C" w:rsidRPr="00B74D9D" w:rsidRDefault="0058787C" w:rsidP="006676B5">
            <w:pPr>
              <w:pStyle w:val="CVCorpsdetexte"/>
              <w:rPr>
                <w:i/>
                <w:iCs/>
              </w:rPr>
            </w:pPr>
          </w:p>
        </w:tc>
        <w:tc>
          <w:tcPr>
            <w:tcW w:w="1979" w:type="pct"/>
            <w:shd w:val="clear" w:color="auto" w:fill="auto"/>
          </w:tcPr>
          <w:p w14:paraId="54E1E780" w14:textId="77777777" w:rsidR="0058787C" w:rsidRPr="00B74D9D" w:rsidRDefault="0058787C" w:rsidP="006676B5">
            <w:pPr>
              <w:pStyle w:val="CVSous-titre"/>
            </w:pPr>
          </w:p>
        </w:tc>
      </w:tr>
      <w:tr w:rsidR="006A7D8C" w:rsidRPr="00B74D9D" w14:paraId="0F8F84DF" w14:textId="77777777" w:rsidTr="006676B5">
        <w:tc>
          <w:tcPr>
            <w:tcW w:w="3021" w:type="pct"/>
          </w:tcPr>
          <w:p w14:paraId="23D15D4C" w14:textId="0C890AFF" w:rsidR="006A7D8C" w:rsidRPr="00B74D9D" w:rsidRDefault="00AF1B53" w:rsidP="006676B5">
            <w:pPr>
              <w:pStyle w:val="CVCorpsdetexte"/>
              <w:rPr>
                <w:i/>
                <w:iCs/>
              </w:rPr>
            </w:pPr>
            <w:proofErr w:type="spellStart"/>
            <w:r>
              <w:rPr>
                <w:i/>
                <w:iCs/>
              </w:rPr>
              <w:t>Merck</w:t>
            </w:r>
            <w:proofErr w:type="spellEnd"/>
            <w:r>
              <w:rPr>
                <w:i/>
                <w:iCs/>
              </w:rPr>
              <w:t xml:space="preserve"> </w:t>
            </w:r>
            <w:proofErr w:type="spellStart"/>
            <w:r>
              <w:rPr>
                <w:i/>
                <w:iCs/>
              </w:rPr>
              <w:t>Serono</w:t>
            </w:r>
            <w:proofErr w:type="spellEnd"/>
            <w:r>
              <w:rPr>
                <w:i/>
                <w:iCs/>
              </w:rPr>
              <w:t xml:space="preserve"> et </w:t>
            </w:r>
            <w:proofErr w:type="spellStart"/>
            <w:r>
              <w:rPr>
                <w:i/>
                <w:iCs/>
              </w:rPr>
              <w:t>Merck</w:t>
            </w:r>
            <w:proofErr w:type="spellEnd"/>
            <w:r>
              <w:rPr>
                <w:i/>
                <w:iCs/>
              </w:rPr>
              <w:t xml:space="preserve"> </w:t>
            </w:r>
            <w:proofErr w:type="spellStart"/>
            <w:r>
              <w:rPr>
                <w:i/>
                <w:iCs/>
              </w:rPr>
              <w:t>KGaA</w:t>
            </w:r>
            <w:proofErr w:type="spellEnd"/>
          </w:p>
          <w:p w14:paraId="31F501A7" w14:textId="77777777" w:rsidR="006A7D8C" w:rsidRPr="00B74D9D" w:rsidRDefault="006A7D8C" w:rsidP="006676B5">
            <w:pPr>
              <w:pStyle w:val="CVCorpsdetexte"/>
              <w:rPr>
                <w:b/>
                <w:bCs/>
              </w:rPr>
            </w:pPr>
          </w:p>
          <w:p w14:paraId="722C0B29" w14:textId="0077A165" w:rsidR="006A7D8C" w:rsidRPr="00B74D9D" w:rsidRDefault="006A7D8C" w:rsidP="006676B5">
            <w:pPr>
              <w:pStyle w:val="CVCorpsdetexte"/>
              <w:rPr>
                <w:b/>
                <w:bCs/>
                <w:sz w:val="18"/>
              </w:rPr>
            </w:pPr>
            <w:r w:rsidRPr="00B74D9D">
              <w:rPr>
                <w:b/>
                <w:bCs/>
                <w:sz w:val="18"/>
              </w:rPr>
              <w:t>Standardisation</w:t>
            </w:r>
            <w:r w:rsidR="00AF1B53">
              <w:rPr>
                <w:b/>
                <w:bCs/>
                <w:sz w:val="18"/>
              </w:rPr>
              <w:t xml:space="preserve"> de</w:t>
            </w:r>
            <w:r w:rsidRPr="00B74D9D">
              <w:rPr>
                <w:b/>
                <w:bCs/>
                <w:sz w:val="18"/>
              </w:rPr>
              <w:t xml:space="preserve"> Windows 2008 Server</w:t>
            </w:r>
          </w:p>
          <w:p w14:paraId="21C5C40C" w14:textId="77777777" w:rsidR="006A7D8C" w:rsidRPr="00B74D9D" w:rsidRDefault="006A7D8C" w:rsidP="006676B5">
            <w:pPr>
              <w:pStyle w:val="CVCorpsdetexte"/>
              <w:rPr>
                <w:b/>
                <w:bCs/>
                <w:sz w:val="18"/>
              </w:rPr>
            </w:pPr>
          </w:p>
          <w:p w14:paraId="7C934154" w14:textId="0B22F8A4" w:rsidR="006A7D8C" w:rsidRPr="00B74D9D" w:rsidRDefault="006A7D8C" w:rsidP="006A7D8C">
            <w:pPr>
              <w:pStyle w:val="CVCorpsdetexte"/>
            </w:pPr>
            <w:proofErr w:type="spellStart"/>
            <w:r w:rsidRPr="00B74D9D">
              <w:t>Merck</w:t>
            </w:r>
            <w:proofErr w:type="spellEnd"/>
            <w:r w:rsidRPr="00B74D9D">
              <w:t xml:space="preserve"> </w:t>
            </w:r>
            <w:proofErr w:type="spellStart"/>
            <w:r w:rsidRPr="00B74D9D">
              <w:t>KGaA</w:t>
            </w:r>
            <w:proofErr w:type="spellEnd"/>
            <w:r w:rsidRPr="00B74D9D">
              <w:t xml:space="preserve"> et </w:t>
            </w:r>
            <w:proofErr w:type="spellStart"/>
            <w:r w:rsidRPr="00B74D9D">
              <w:t>Merck</w:t>
            </w:r>
            <w:proofErr w:type="spellEnd"/>
            <w:r w:rsidRPr="00B74D9D">
              <w:t xml:space="preserve"> </w:t>
            </w:r>
            <w:proofErr w:type="spellStart"/>
            <w:r w:rsidRPr="00B74D9D">
              <w:t>Serono</w:t>
            </w:r>
            <w:proofErr w:type="spellEnd"/>
            <w:r w:rsidRPr="00B74D9D">
              <w:t xml:space="preserve"> </w:t>
            </w:r>
            <w:r w:rsidR="004D0FAE">
              <w:t>avaient convenu</w:t>
            </w:r>
            <w:r w:rsidRPr="00B74D9D">
              <w:t xml:space="preserve"> d’une harmonisation de l’infrastructure, afin de standardiser tous les mécanismes d’opération des centres de données. L’objectif </w:t>
            </w:r>
            <w:r w:rsidR="004D0FAE">
              <w:t>était</w:t>
            </w:r>
            <w:r w:rsidRPr="00B74D9D">
              <w:t xml:space="preserve"> de profiter de la nouvelle version du système d’exploitation Microsof</w:t>
            </w:r>
            <w:r w:rsidR="004D0FAE">
              <w:t>t Serveur 2008, pour étendre cette infrastructure</w:t>
            </w:r>
            <w:r w:rsidRPr="00B74D9D">
              <w:t xml:space="preserve"> à travers la toute nouvelle entreprise désormais fusionnée.</w:t>
            </w:r>
          </w:p>
          <w:p w14:paraId="26A0FFF8" w14:textId="77777777" w:rsidR="006A7D8C" w:rsidRPr="00B74D9D" w:rsidRDefault="006A7D8C" w:rsidP="006676B5">
            <w:pPr>
              <w:pStyle w:val="CVCorpsdetexte"/>
            </w:pPr>
          </w:p>
          <w:p w14:paraId="0988A776" w14:textId="7C735787" w:rsidR="006A7D8C" w:rsidRPr="00B74D9D" w:rsidRDefault="006A7D8C" w:rsidP="006676B5">
            <w:pPr>
              <w:pStyle w:val="CVCorpsdetexte"/>
            </w:pPr>
            <w:r w:rsidRPr="00B74D9D">
              <w:t xml:space="preserve">M. Côté a </w:t>
            </w:r>
            <w:r w:rsidR="004D0FAE">
              <w:t>effectué</w:t>
            </w:r>
            <w:r w:rsidRPr="00B74D9D">
              <w:t xml:space="preserve"> les tâches suivantes :</w:t>
            </w:r>
          </w:p>
          <w:p w14:paraId="4C6B3B3E" w14:textId="6FF1D08C" w:rsidR="006A7D8C" w:rsidRPr="00B74D9D" w:rsidRDefault="006A7D8C" w:rsidP="006A7D8C">
            <w:pPr>
              <w:pStyle w:val="CVTches1"/>
            </w:pPr>
            <w:r w:rsidRPr="00B74D9D">
              <w:t xml:space="preserve">Coopérer avec l’architecte technologique de </w:t>
            </w:r>
            <w:proofErr w:type="spellStart"/>
            <w:r w:rsidRPr="00B74D9D">
              <w:t>Merck</w:t>
            </w:r>
            <w:proofErr w:type="spellEnd"/>
            <w:r w:rsidRPr="00B74D9D">
              <w:t xml:space="preserve"> </w:t>
            </w:r>
            <w:proofErr w:type="spellStart"/>
            <w:r w:rsidRPr="00B74D9D">
              <w:t>KgaA</w:t>
            </w:r>
            <w:proofErr w:type="spellEnd"/>
            <w:r w:rsidRPr="00B74D9D">
              <w:t xml:space="preserve"> pour définir les standards Microsoft de l’entreprise</w:t>
            </w:r>
            <w:r w:rsidR="004D0FAE">
              <w:t>;</w:t>
            </w:r>
          </w:p>
          <w:p w14:paraId="48CC93D9" w14:textId="2ADA8A77" w:rsidR="006A7D8C" w:rsidRPr="00B74D9D" w:rsidRDefault="006A7D8C" w:rsidP="006A7D8C">
            <w:pPr>
              <w:pStyle w:val="CVTches1"/>
            </w:pPr>
            <w:r w:rsidRPr="00B74D9D">
              <w:t>Analyser le produit Microsoft Windows 2008 avec les nouvelles technologies apportées</w:t>
            </w:r>
            <w:r w:rsidR="004D0FAE">
              <w:t>;</w:t>
            </w:r>
          </w:p>
          <w:p w14:paraId="6B50C0A6" w14:textId="1B2A5B2F" w:rsidR="006A7D8C" w:rsidRPr="00B74D9D" w:rsidRDefault="006A7D8C" w:rsidP="006A7D8C">
            <w:pPr>
              <w:pStyle w:val="CVTches1"/>
            </w:pPr>
            <w:r w:rsidRPr="00B74D9D">
              <w:t>Rencontrer les</w:t>
            </w:r>
            <w:r w:rsidR="004D0FAE">
              <w:t xml:space="preserve"> différentes équipes de gestion</w:t>
            </w:r>
            <w:r w:rsidRPr="00B74D9D">
              <w:t xml:space="preserve"> des rôles proposés par l’environnement Microsoft pour convenir d’une norme globale</w:t>
            </w:r>
            <w:r w:rsidR="004D0FAE">
              <w:t>;</w:t>
            </w:r>
          </w:p>
          <w:p w14:paraId="13FB91D3" w14:textId="42F8DC16" w:rsidR="006A7D8C" w:rsidRPr="00B74D9D" w:rsidRDefault="006A7D8C" w:rsidP="006A7D8C">
            <w:pPr>
              <w:pStyle w:val="CVTches1"/>
            </w:pPr>
            <w:r w:rsidRPr="00B74D9D">
              <w:t>Mettre en place un environnement d’essais</w:t>
            </w:r>
            <w:r w:rsidR="004D0FAE">
              <w:t>;</w:t>
            </w:r>
          </w:p>
          <w:p w14:paraId="35160652" w14:textId="1A4CC8A5" w:rsidR="006A7D8C" w:rsidRPr="00B74D9D" w:rsidRDefault="006A7D8C" w:rsidP="006A7D8C">
            <w:pPr>
              <w:pStyle w:val="CVTches1"/>
            </w:pPr>
            <w:r w:rsidRPr="00B74D9D">
              <w:t>Définir et revoir le</w:t>
            </w:r>
            <w:r w:rsidR="004D0FAE">
              <w:t>s outils existants et adapter</w:t>
            </w:r>
            <w:r w:rsidRPr="00B74D9D">
              <w:t xml:space="preserve"> ceux-ci </w:t>
            </w:r>
            <w:r w:rsidR="004D0FAE">
              <w:t xml:space="preserve">au </w:t>
            </w:r>
            <w:r w:rsidRPr="00B74D9D">
              <w:t>produit MS Windows 2008</w:t>
            </w:r>
            <w:r w:rsidR="004D0FAE">
              <w:t>;</w:t>
            </w:r>
          </w:p>
          <w:p w14:paraId="28FD5A3F" w14:textId="186F0686" w:rsidR="006A7D8C" w:rsidRPr="00B74D9D" w:rsidRDefault="006A7D8C" w:rsidP="006A7D8C">
            <w:pPr>
              <w:pStyle w:val="CVTches1"/>
              <w:rPr>
                <w:szCs w:val="20"/>
              </w:rPr>
            </w:pPr>
            <w:r w:rsidRPr="00B74D9D">
              <w:rPr>
                <w:szCs w:val="20"/>
              </w:rPr>
              <w:lastRenderedPageBreak/>
              <w:t>Revoir la stratégie de déploiement des images du système</w:t>
            </w:r>
            <w:r w:rsidR="004D0FAE">
              <w:rPr>
                <w:szCs w:val="20"/>
              </w:rPr>
              <w:t> :</w:t>
            </w:r>
          </w:p>
          <w:p w14:paraId="1A7BF04A" w14:textId="73F4B1D2" w:rsidR="006A7D8C" w:rsidRPr="00B74D9D" w:rsidRDefault="006A7D8C" w:rsidP="0058787C">
            <w:pPr>
              <w:pStyle w:val="CVTches2"/>
            </w:pPr>
            <w:r w:rsidRPr="00B74D9D">
              <w:t>Mise en place d’automatisme</w:t>
            </w:r>
            <w:r w:rsidR="004D0FAE">
              <w:t>s</w:t>
            </w:r>
            <w:r w:rsidRPr="00B74D9D">
              <w:t xml:space="preserve"> par le biais de scripts </w:t>
            </w:r>
            <w:proofErr w:type="spellStart"/>
            <w:r w:rsidRPr="00B74D9D">
              <w:t>Powershell</w:t>
            </w:r>
            <w:proofErr w:type="spellEnd"/>
            <w:r w:rsidR="004D0FAE">
              <w:t>,</w:t>
            </w:r>
          </w:p>
          <w:p w14:paraId="1FBE12B6" w14:textId="0D56C57F" w:rsidR="006A7D8C" w:rsidRPr="00B74D9D" w:rsidRDefault="006A7D8C" w:rsidP="0058787C">
            <w:pPr>
              <w:pStyle w:val="CVTches2"/>
            </w:pPr>
            <w:r w:rsidRPr="00B74D9D">
              <w:t xml:space="preserve">Utilisation de outils de déploiement HP RDP et </w:t>
            </w:r>
            <w:proofErr w:type="spellStart"/>
            <w:r w:rsidRPr="00B74D9D">
              <w:t>Landesk</w:t>
            </w:r>
            <w:proofErr w:type="spellEnd"/>
            <w:r w:rsidR="004D0FAE">
              <w:t>;</w:t>
            </w:r>
          </w:p>
          <w:p w14:paraId="59E0A310" w14:textId="54E34485" w:rsidR="006A7D8C" w:rsidRPr="00B74D9D" w:rsidRDefault="006A7D8C" w:rsidP="006A7D8C">
            <w:pPr>
              <w:pStyle w:val="CVTches1"/>
            </w:pPr>
            <w:r w:rsidRPr="00B74D9D">
              <w:t>Faire la documentation technique du modèle de base, des services, des outils, de la configuration, des agents nécessaires</w:t>
            </w:r>
            <w:r w:rsidR="004D0FAE">
              <w:t>;</w:t>
            </w:r>
          </w:p>
          <w:p w14:paraId="7EB34CCE" w14:textId="05F20068" w:rsidR="006A7D8C" w:rsidRDefault="004D0FAE" w:rsidP="006A7D8C">
            <w:pPr>
              <w:pStyle w:val="CVTches1"/>
            </w:pPr>
            <w:r>
              <w:t>Élaborer l’architecture et</w:t>
            </w:r>
            <w:r w:rsidR="006A7D8C" w:rsidRPr="00B74D9D">
              <w:t xml:space="preserve"> le concept d'installation et </w:t>
            </w:r>
            <w:r>
              <w:t>faire le</w:t>
            </w:r>
            <w:r w:rsidR="006A7D8C" w:rsidRPr="00B74D9D">
              <w:t xml:space="preserve"> déploiement par images et scripts au sein de l'entreprise</w:t>
            </w:r>
            <w:r>
              <w:t>,</w:t>
            </w:r>
            <w:r w:rsidR="006A7D8C" w:rsidRPr="00B74D9D">
              <w:t xml:space="preserve"> incluant tous les</w:t>
            </w:r>
            <w:r>
              <w:t xml:space="preserve"> c</w:t>
            </w:r>
            <w:r w:rsidR="006A7D8C" w:rsidRPr="00B74D9D">
              <w:t>entre</w:t>
            </w:r>
            <w:r>
              <w:t>s</w:t>
            </w:r>
            <w:r w:rsidR="006A7D8C" w:rsidRPr="00B74D9D">
              <w:t xml:space="preserve"> de données globaux et leurs sites</w:t>
            </w:r>
            <w:r>
              <w:t>.</w:t>
            </w:r>
          </w:p>
          <w:p w14:paraId="52E3999C" w14:textId="128DEAF3" w:rsidR="0058787C" w:rsidRPr="00B74D9D" w:rsidRDefault="0058787C" w:rsidP="0058787C">
            <w:pPr>
              <w:pStyle w:val="CVCorpsdetexte"/>
            </w:pPr>
          </w:p>
        </w:tc>
        <w:tc>
          <w:tcPr>
            <w:tcW w:w="1979" w:type="pct"/>
            <w:shd w:val="clear" w:color="auto" w:fill="E6E6E6"/>
          </w:tcPr>
          <w:p w14:paraId="0088CF11" w14:textId="7AD33E73" w:rsidR="006A7D8C" w:rsidRPr="00B74D9D" w:rsidRDefault="006A7D8C" w:rsidP="006676B5">
            <w:pPr>
              <w:pStyle w:val="CVSous-titre"/>
            </w:pPr>
            <w:r w:rsidRPr="00B74D9D">
              <w:lastRenderedPageBreak/>
              <w:t>Mandat n</w:t>
            </w:r>
            <w:r w:rsidRPr="00B74D9D">
              <w:rPr>
                <w:vertAlign w:val="superscript"/>
              </w:rPr>
              <w:t>o</w:t>
            </w:r>
            <w:r w:rsidRPr="00B74D9D">
              <w:t xml:space="preserve"> 10</w:t>
            </w:r>
          </w:p>
          <w:p w14:paraId="1B7C670A" w14:textId="77777777" w:rsidR="006A7D8C" w:rsidRPr="00B74D9D" w:rsidRDefault="006A7D8C" w:rsidP="006676B5">
            <w:pPr>
              <w:pStyle w:val="CVCorpsdetexte"/>
              <w:rPr>
                <w:noProof/>
              </w:rPr>
            </w:pPr>
          </w:p>
          <w:p w14:paraId="204D3F91" w14:textId="77777777" w:rsidR="00AF1B53" w:rsidRDefault="00AF1B53" w:rsidP="00AF1B53">
            <w:pPr>
              <w:pStyle w:val="CVSous-titre"/>
            </w:pPr>
            <w:r>
              <w:t>Architecte technologique (</w:t>
            </w:r>
            <w:r w:rsidRPr="00AF1B53">
              <w:rPr>
                <w:highlight w:val="cyan"/>
              </w:rPr>
              <w:t>X mois</w:t>
            </w:r>
            <w:r>
              <w:t>)</w:t>
            </w:r>
          </w:p>
          <w:p w14:paraId="4E8C551F" w14:textId="77777777" w:rsidR="00AF1B53" w:rsidRPr="00B74D9D" w:rsidRDefault="00AF1B53" w:rsidP="00AF1B53">
            <w:pPr>
              <w:pStyle w:val="CVSous-titre"/>
            </w:pPr>
            <w:r>
              <w:t>Ingénieur de systèmes (</w:t>
            </w:r>
            <w:r w:rsidRPr="00AF1B53">
              <w:rPr>
                <w:highlight w:val="cyan"/>
              </w:rPr>
              <w:t>X mois</w:t>
            </w:r>
            <w:r>
              <w:t>)</w:t>
            </w:r>
          </w:p>
          <w:p w14:paraId="5426CB71" w14:textId="3D96FBB3" w:rsidR="006A7D8C" w:rsidRPr="00B74D9D" w:rsidRDefault="00AF1B53" w:rsidP="006676B5">
            <w:pPr>
              <w:pStyle w:val="CVCorpsdetexte"/>
              <w:rPr>
                <w:b/>
                <w:bCs/>
                <w:noProof/>
              </w:rPr>
            </w:pPr>
            <w:r>
              <w:t>Juillet 2008 à j</w:t>
            </w:r>
            <w:r w:rsidR="006A7D8C" w:rsidRPr="00B74D9D">
              <w:t>uin 2009</w:t>
            </w:r>
            <w:r w:rsidR="006A7D8C" w:rsidRPr="00B74D9D">
              <w:rPr>
                <w:bCs/>
              </w:rPr>
              <w:t xml:space="preserve"> </w:t>
            </w:r>
            <w:r w:rsidR="006A7D8C" w:rsidRPr="00B74D9D">
              <w:rPr>
                <w:bCs/>
                <w:noProof/>
              </w:rPr>
              <w:t>(12 mois)</w:t>
            </w:r>
          </w:p>
          <w:p w14:paraId="6F579D94" w14:textId="77777777" w:rsidR="006A7D8C" w:rsidRPr="00B74D9D" w:rsidRDefault="006A7D8C" w:rsidP="006676B5">
            <w:pPr>
              <w:pStyle w:val="CVCorpsdetexte"/>
              <w:rPr>
                <w:noProof/>
              </w:rPr>
            </w:pPr>
          </w:p>
          <w:p w14:paraId="0F45321A" w14:textId="77777777" w:rsidR="006A7D8C" w:rsidRPr="00B74D9D" w:rsidRDefault="006A7D8C" w:rsidP="006676B5">
            <w:pPr>
              <w:pStyle w:val="CVCorpsdetexte"/>
              <w:rPr>
                <w:b/>
                <w:noProof/>
              </w:rPr>
            </w:pPr>
            <w:r w:rsidRPr="00B74D9D">
              <w:rPr>
                <w:b/>
                <w:noProof/>
              </w:rPr>
              <w:t>Envergure du projet :</w:t>
            </w:r>
            <w:r w:rsidRPr="00B74D9D">
              <w:rPr>
                <w:noProof/>
              </w:rPr>
              <w:t xml:space="preserve"> </w:t>
            </w:r>
            <w:r w:rsidRPr="00B74D9D">
              <w:rPr>
                <w:bCs/>
                <w:noProof/>
              </w:rPr>
              <w:t>500 j-p.</w:t>
            </w:r>
          </w:p>
          <w:p w14:paraId="6C9FC252" w14:textId="77777777" w:rsidR="006A7D8C" w:rsidRPr="00B74D9D" w:rsidRDefault="006A7D8C" w:rsidP="006676B5">
            <w:pPr>
              <w:pStyle w:val="CVCorpsdetexte"/>
              <w:rPr>
                <w:b/>
                <w:bCs/>
                <w:noProof/>
              </w:rPr>
            </w:pPr>
          </w:p>
          <w:p w14:paraId="47EEAA71" w14:textId="77777777" w:rsidR="006A7D8C" w:rsidRPr="00B74D9D" w:rsidRDefault="006A7D8C" w:rsidP="006676B5">
            <w:pPr>
              <w:pStyle w:val="CVSous-titre"/>
              <w:rPr>
                <w:bCs/>
              </w:rPr>
            </w:pPr>
            <w:r w:rsidRPr="00B74D9D">
              <w:t>Environnement technologique :</w:t>
            </w:r>
            <w:r w:rsidRPr="00B74D9D">
              <w:rPr>
                <w:bCs/>
              </w:rPr>
              <w:t xml:space="preserve"> </w:t>
            </w:r>
          </w:p>
          <w:p w14:paraId="7963A6E4" w14:textId="77777777" w:rsidR="00043CB3" w:rsidRPr="00B74D9D" w:rsidRDefault="00043CB3" w:rsidP="00043CB3">
            <w:pPr>
              <w:pStyle w:val="CVTechnos"/>
            </w:pPr>
            <w:r w:rsidRPr="00B74D9D">
              <w:t>Microsoft Windows 2008, VMware, MSSQL, serveurs Cluster, WSUS, Citrix, PowerShell, AD, HP RDP, Landesk, SCOM, IIS</w:t>
            </w:r>
          </w:p>
          <w:p w14:paraId="63BBA854" w14:textId="77777777" w:rsidR="006A7D8C" w:rsidRPr="00B74D9D" w:rsidRDefault="006A7D8C" w:rsidP="006676B5">
            <w:pPr>
              <w:pStyle w:val="CVCorpsdetexte"/>
              <w:rPr>
                <w:noProof/>
              </w:rPr>
            </w:pPr>
          </w:p>
          <w:p w14:paraId="31357E33" w14:textId="77777777" w:rsidR="006A7D8C" w:rsidRPr="00B74D9D" w:rsidRDefault="006A7D8C" w:rsidP="006676B5">
            <w:pPr>
              <w:pStyle w:val="CVSous-titre"/>
            </w:pPr>
            <w:r w:rsidRPr="00B74D9D">
              <w:t>Méthodologie :</w:t>
            </w:r>
          </w:p>
          <w:p w14:paraId="6C3742A4" w14:textId="77777777" w:rsidR="006A7D8C" w:rsidRPr="00B74D9D" w:rsidRDefault="006A7D8C" w:rsidP="006676B5">
            <w:pPr>
              <w:pStyle w:val="CVTechnos"/>
            </w:pPr>
            <w:r w:rsidRPr="00B74D9D">
              <w:t>PMBOK, ITIL, SOX, GxP, SDLC</w:t>
            </w:r>
          </w:p>
          <w:p w14:paraId="1F047ECC" w14:textId="77777777" w:rsidR="006A7D8C" w:rsidRPr="00B74D9D" w:rsidRDefault="006A7D8C" w:rsidP="006676B5">
            <w:pPr>
              <w:pStyle w:val="CVSous-titre"/>
            </w:pPr>
          </w:p>
          <w:p w14:paraId="0A811D46" w14:textId="77777777" w:rsidR="006A7D8C" w:rsidRPr="00B74D9D" w:rsidRDefault="006A7D8C" w:rsidP="006676B5">
            <w:pPr>
              <w:pStyle w:val="CVSous-titre"/>
            </w:pPr>
            <w:r w:rsidRPr="00C00364">
              <w:rPr>
                <w:highlight w:val="cyan"/>
              </w:rPr>
              <w:t>Principaux éléments de contexte :</w:t>
            </w:r>
          </w:p>
          <w:p w14:paraId="164CACA5" w14:textId="77777777" w:rsidR="006A7D8C" w:rsidRPr="00B74D9D" w:rsidRDefault="006A7D8C" w:rsidP="006676B5">
            <w:pPr>
              <w:pStyle w:val="CVSous-titre"/>
            </w:pPr>
          </w:p>
          <w:p w14:paraId="168801D9" w14:textId="77777777" w:rsidR="006A7D8C" w:rsidRPr="00B74D9D" w:rsidRDefault="006A7D8C" w:rsidP="006676B5">
            <w:pPr>
              <w:pStyle w:val="CVSous-titre"/>
            </w:pPr>
            <w:r w:rsidRPr="00B74D9D">
              <w:t>Références :</w:t>
            </w:r>
          </w:p>
          <w:p w14:paraId="7ABB9561" w14:textId="77777777" w:rsidR="006A7D8C" w:rsidRPr="00B74D9D" w:rsidRDefault="006A7D8C" w:rsidP="006676B5">
            <w:pPr>
              <w:pStyle w:val="CVCorpsdetexte"/>
              <w:rPr>
                <w:noProof/>
              </w:rPr>
            </w:pPr>
            <w:r w:rsidRPr="00B74D9D">
              <w:rPr>
                <w:noProof/>
              </w:rPr>
              <w:t>Frank Strohauer</w:t>
            </w:r>
          </w:p>
          <w:p w14:paraId="095EA93F" w14:textId="77777777" w:rsidR="006A7D8C" w:rsidRPr="00B74D9D" w:rsidRDefault="006A7D8C" w:rsidP="006676B5">
            <w:pPr>
              <w:pStyle w:val="CVCorpsdetexte"/>
              <w:rPr>
                <w:b/>
                <w:noProof/>
              </w:rPr>
            </w:pPr>
            <w:r w:rsidRPr="00B74D9D">
              <w:rPr>
                <w:noProof/>
              </w:rPr>
              <w:t>+49 61 51 726 385</w:t>
            </w:r>
          </w:p>
        </w:tc>
      </w:tr>
      <w:tr w:rsidR="0058787C" w:rsidRPr="00B74D9D" w14:paraId="017F6597" w14:textId="77777777" w:rsidTr="0058787C">
        <w:tc>
          <w:tcPr>
            <w:tcW w:w="3021" w:type="pct"/>
            <w:shd w:val="clear" w:color="auto" w:fill="auto"/>
          </w:tcPr>
          <w:p w14:paraId="504B80D9" w14:textId="77777777" w:rsidR="0058787C" w:rsidRPr="00B74D9D" w:rsidRDefault="0058787C" w:rsidP="006676B5">
            <w:pPr>
              <w:pStyle w:val="CVCorpsdetexte"/>
              <w:rPr>
                <w:i/>
                <w:iCs/>
              </w:rPr>
            </w:pPr>
          </w:p>
        </w:tc>
        <w:tc>
          <w:tcPr>
            <w:tcW w:w="1979" w:type="pct"/>
            <w:shd w:val="clear" w:color="auto" w:fill="auto"/>
          </w:tcPr>
          <w:p w14:paraId="7B9AECE7" w14:textId="77777777" w:rsidR="0058787C" w:rsidRPr="00B74D9D" w:rsidRDefault="0058787C" w:rsidP="006676B5">
            <w:pPr>
              <w:pStyle w:val="CVSous-titre"/>
            </w:pPr>
          </w:p>
        </w:tc>
      </w:tr>
      <w:tr w:rsidR="00043CB3" w:rsidRPr="00B74D9D" w14:paraId="0D8FA0B7" w14:textId="77777777" w:rsidTr="006676B5">
        <w:tc>
          <w:tcPr>
            <w:tcW w:w="3021" w:type="pct"/>
          </w:tcPr>
          <w:p w14:paraId="1626CC66" w14:textId="0A1667F0" w:rsidR="00043CB3" w:rsidRPr="00B74D9D" w:rsidRDefault="00AF1B53" w:rsidP="006676B5">
            <w:pPr>
              <w:pStyle w:val="CVCorpsdetexte"/>
              <w:rPr>
                <w:i/>
                <w:iCs/>
              </w:rPr>
            </w:pPr>
            <w:proofErr w:type="spellStart"/>
            <w:r>
              <w:rPr>
                <w:i/>
                <w:iCs/>
              </w:rPr>
              <w:t>Merck</w:t>
            </w:r>
            <w:proofErr w:type="spellEnd"/>
            <w:r>
              <w:rPr>
                <w:i/>
                <w:iCs/>
              </w:rPr>
              <w:t xml:space="preserve"> </w:t>
            </w:r>
            <w:proofErr w:type="spellStart"/>
            <w:r>
              <w:rPr>
                <w:i/>
                <w:iCs/>
              </w:rPr>
              <w:t>Serono</w:t>
            </w:r>
            <w:proofErr w:type="spellEnd"/>
          </w:p>
          <w:p w14:paraId="697C2963" w14:textId="77777777" w:rsidR="00043CB3" w:rsidRPr="00B74D9D" w:rsidRDefault="00043CB3" w:rsidP="006676B5">
            <w:pPr>
              <w:pStyle w:val="CVCorpsdetexte"/>
              <w:rPr>
                <w:b/>
                <w:bCs/>
              </w:rPr>
            </w:pPr>
          </w:p>
          <w:p w14:paraId="27BB490E" w14:textId="189E0DB9" w:rsidR="00043CB3" w:rsidRPr="00B74D9D" w:rsidRDefault="00043CB3" w:rsidP="006676B5">
            <w:pPr>
              <w:pStyle w:val="CVCorpsdetexte"/>
              <w:rPr>
                <w:b/>
                <w:bCs/>
                <w:sz w:val="18"/>
              </w:rPr>
            </w:pPr>
            <w:r w:rsidRPr="00B74D9D">
              <w:rPr>
                <w:b/>
                <w:bCs/>
                <w:sz w:val="18"/>
              </w:rPr>
              <w:t>Projet NOMAD</w:t>
            </w:r>
            <w:r w:rsidR="00AF1B53">
              <w:rPr>
                <w:b/>
                <w:bCs/>
                <w:sz w:val="18"/>
              </w:rPr>
              <w:t xml:space="preserve"> (Novell Migration vers Active Directory)</w:t>
            </w:r>
          </w:p>
          <w:p w14:paraId="37FD0FA3" w14:textId="77777777" w:rsidR="00043CB3" w:rsidRPr="00B74D9D" w:rsidRDefault="00043CB3" w:rsidP="006676B5">
            <w:pPr>
              <w:pStyle w:val="CVCorpsdetexte"/>
              <w:rPr>
                <w:b/>
                <w:bCs/>
                <w:sz w:val="18"/>
              </w:rPr>
            </w:pPr>
          </w:p>
          <w:p w14:paraId="17B9132A" w14:textId="60A85CC4" w:rsidR="00043CB3" w:rsidRPr="00B74D9D" w:rsidRDefault="00043CB3" w:rsidP="00043CB3">
            <w:pPr>
              <w:pStyle w:val="CVCorpsdetexte"/>
            </w:pPr>
            <w:proofErr w:type="spellStart"/>
            <w:r w:rsidRPr="00B74D9D">
              <w:t>Merck</w:t>
            </w:r>
            <w:proofErr w:type="spellEnd"/>
            <w:r w:rsidRPr="00B74D9D">
              <w:t xml:space="preserve"> </w:t>
            </w:r>
            <w:proofErr w:type="spellStart"/>
            <w:r w:rsidRPr="00B74D9D">
              <w:t>Serono</w:t>
            </w:r>
            <w:proofErr w:type="spellEnd"/>
            <w:r w:rsidRPr="00B74D9D">
              <w:t xml:space="preserve"> </w:t>
            </w:r>
            <w:r w:rsidR="0047785B">
              <w:t>devait</w:t>
            </w:r>
            <w:r w:rsidRPr="00B74D9D">
              <w:t xml:space="preserve"> revoir ses serveurs de fichiers Novell qui </w:t>
            </w:r>
            <w:r w:rsidR="0047785B">
              <w:t>étaient</w:t>
            </w:r>
            <w:r w:rsidRPr="00B74D9D">
              <w:t xml:space="preserve"> non standard</w:t>
            </w:r>
            <w:r w:rsidR="0047785B">
              <w:t>s</w:t>
            </w:r>
            <w:r w:rsidRPr="00B74D9D">
              <w:t xml:space="preserve"> au</w:t>
            </w:r>
            <w:r w:rsidR="0047785B">
              <w:t xml:space="preserve">x produits supportés de </w:t>
            </w:r>
            <w:proofErr w:type="spellStart"/>
            <w:r w:rsidR="0047785B">
              <w:t>Merck</w:t>
            </w:r>
            <w:proofErr w:type="spellEnd"/>
            <w:r w:rsidR="0047785B">
              <w:t xml:space="preserve"> </w:t>
            </w:r>
            <w:proofErr w:type="spellStart"/>
            <w:r w:rsidR="0047785B">
              <w:t>KG</w:t>
            </w:r>
            <w:r w:rsidRPr="00B74D9D">
              <w:t>aA</w:t>
            </w:r>
            <w:proofErr w:type="spellEnd"/>
            <w:r w:rsidRPr="00B74D9D">
              <w:t xml:space="preserve">. L’analyse externe </w:t>
            </w:r>
            <w:r w:rsidR="0047785B">
              <w:t>avait cependant démontré</w:t>
            </w:r>
            <w:r w:rsidRPr="00B74D9D">
              <w:t xml:space="preserve"> une perte de certaines fonctionnalités vis-à-vis du produit comparable Microsoft. L’objectif </w:t>
            </w:r>
            <w:r w:rsidR="0047785B">
              <w:t>était</w:t>
            </w:r>
            <w:r w:rsidRPr="00B74D9D">
              <w:t xml:space="preserve"> de migrer tous les données (20 To) et serveurs de fichier</w:t>
            </w:r>
            <w:r w:rsidR="0047785B">
              <w:t>s</w:t>
            </w:r>
            <w:r w:rsidRPr="00B74D9D">
              <w:t xml:space="preserve"> de la division Pharma (</w:t>
            </w:r>
            <w:proofErr w:type="spellStart"/>
            <w:r w:rsidRPr="00B74D9D">
              <w:t>M</w:t>
            </w:r>
            <w:r w:rsidR="0047785B">
              <w:t>erck</w:t>
            </w:r>
            <w:proofErr w:type="spellEnd"/>
            <w:r w:rsidR="0047785B">
              <w:t xml:space="preserve"> </w:t>
            </w:r>
            <w:proofErr w:type="spellStart"/>
            <w:r w:rsidR="0047785B">
              <w:t>Serono</w:t>
            </w:r>
            <w:proofErr w:type="spellEnd"/>
            <w:r w:rsidR="0047785B">
              <w:t>) vers un cluster à 4</w:t>
            </w:r>
            <w:r w:rsidRPr="00B74D9D">
              <w:t xml:space="preserve"> nœuds serveur de fichiers Windows 2003.</w:t>
            </w:r>
          </w:p>
          <w:p w14:paraId="14E057C2" w14:textId="77777777" w:rsidR="00043CB3" w:rsidRPr="00B74D9D" w:rsidRDefault="00043CB3" w:rsidP="006676B5">
            <w:pPr>
              <w:pStyle w:val="CVCorpsdetexte"/>
            </w:pPr>
          </w:p>
          <w:p w14:paraId="7D9358DB" w14:textId="77777777" w:rsidR="00043CB3" w:rsidRPr="00B74D9D" w:rsidRDefault="00043CB3" w:rsidP="006676B5">
            <w:pPr>
              <w:pStyle w:val="CVCorpsdetexte"/>
            </w:pPr>
            <w:r w:rsidRPr="00B74D9D">
              <w:t>M. Côté a réalisé les tâches suivantes :</w:t>
            </w:r>
          </w:p>
          <w:p w14:paraId="0F4DDF5B" w14:textId="35FBB1C8" w:rsidR="00043CB3" w:rsidRPr="00B74D9D" w:rsidRDefault="00043CB3" w:rsidP="00043CB3">
            <w:pPr>
              <w:pStyle w:val="CVTches1"/>
            </w:pPr>
            <w:r w:rsidRPr="00B74D9D">
              <w:t>Analyser les préalables pour accueillir l’infrastructure de données à migrer sur l’environnement Microsoft face à la structure existante Novell</w:t>
            </w:r>
            <w:r w:rsidR="0047785B">
              <w:t>;</w:t>
            </w:r>
          </w:p>
          <w:p w14:paraId="397E629A" w14:textId="163992ED" w:rsidR="00043CB3" w:rsidRPr="00B74D9D" w:rsidRDefault="00043CB3" w:rsidP="00043CB3">
            <w:pPr>
              <w:pStyle w:val="CVTches1"/>
              <w:rPr>
                <w:szCs w:val="20"/>
              </w:rPr>
            </w:pPr>
            <w:r w:rsidRPr="00B74D9D">
              <w:rPr>
                <w:szCs w:val="20"/>
              </w:rPr>
              <w:t>Définir et schématiser le modèle d'infrastructure Cluster Windows 2003 de redondance au sein d'un centre de données</w:t>
            </w:r>
            <w:r w:rsidR="0047785B">
              <w:rPr>
                <w:szCs w:val="20"/>
              </w:rPr>
              <w:t> :</w:t>
            </w:r>
          </w:p>
          <w:p w14:paraId="40997ECB" w14:textId="30EA4249" w:rsidR="00043CB3" w:rsidRPr="00B74D9D" w:rsidRDefault="00043CB3" w:rsidP="0058787C">
            <w:pPr>
              <w:pStyle w:val="CVTches2"/>
            </w:pPr>
            <w:r w:rsidRPr="00B74D9D">
              <w:t>Répa</w:t>
            </w:r>
            <w:r w:rsidR="0047785B">
              <w:t>rtition de 2 nœuds dans chaque c</w:t>
            </w:r>
            <w:r w:rsidRPr="00B74D9D">
              <w:t>entre de données</w:t>
            </w:r>
            <w:r w:rsidR="0047785B">
              <w:t>,</w:t>
            </w:r>
          </w:p>
          <w:p w14:paraId="5BA20B36" w14:textId="25FDB094" w:rsidR="00043CB3" w:rsidRPr="00B74D9D" w:rsidRDefault="00043CB3" w:rsidP="0058787C">
            <w:pPr>
              <w:pStyle w:val="CVTches2"/>
            </w:pPr>
            <w:r w:rsidRPr="00B74D9D">
              <w:t>Validation des composants HW avec redondance des cartes de stockage SAN et de réseau</w:t>
            </w:r>
            <w:r w:rsidR="0047785B">
              <w:t>;</w:t>
            </w:r>
          </w:p>
          <w:p w14:paraId="7294EBCF" w14:textId="106BF13D" w:rsidR="00043CB3" w:rsidRPr="00B74D9D" w:rsidRDefault="00043CB3" w:rsidP="00043CB3">
            <w:pPr>
              <w:pStyle w:val="CVTches1"/>
            </w:pPr>
            <w:r w:rsidRPr="00B74D9D">
              <w:t>Mettre en place l'infrastructure Cluster 4 nœuds Microsoft Windows 2003, des outils et scripts d'analyses des données</w:t>
            </w:r>
            <w:r w:rsidR="0047785B">
              <w:t>;</w:t>
            </w:r>
          </w:p>
          <w:p w14:paraId="56275231" w14:textId="0F1AE652" w:rsidR="00043CB3" w:rsidRPr="00B74D9D" w:rsidRDefault="00043CB3" w:rsidP="00043CB3">
            <w:pPr>
              <w:pStyle w:val="CVTches1"/>
            </w:pPr>
            <w:r w:rsidRPr="00B74D9D">
              <w:t xml:space="preserve">Migrer </w:t>
            </w:r>
            <w:r w:rsidR="0047785B">
              <w:t xml:space="preserve">plus de </w:t>
            </w:r>
            <w:r w:rsidRPr="00B74D9D">
              <w:t>20 To de données avec une trentaine de partage</w:t>
            </w:r>
            <w:r w:rsidR="0047785B">
              <w:t>s commun/département/p</w:t>
            </w:r>
            <w:r w:rsidRPr="00B74D9D">
              <w:t xml:space="preserve">ublic et 2500 partages privés avec l’outil </w:t>
            </w:r>
            <w:proofErr w:type="spellStart"/>
            <w:r w:rsidRPr="00B74D9D">
              <w:t>Quest</w:t>
            </w:r>
            <w:proofErr w:type="spellEnd"/>
            <w:r w:rsidR="0047785B">
              <w:t>;</w:t>
            </w:r>
          </w:p>
          <w:p w14:paraId="3D891484" w14:textId="14BA43F6" w:rsidR="00043CB3" w:rsidRPr="00B74D9D" w:rsidRDefault="00043CB3" w:rsidP="00043CB3">
            <w:pPr>
              <w:pStyle w:val="CVTches1"/>
            </w:pPr>
            <w:r w:rsidRPr="00B74D9D">
              <w:t>Définir les processus de sauvegarde et d'ajout de disques 'Mount Point' sur cette nouvel</w:t>
            </w:r>
            <w:r w:rsidR="0047785B">
              <w:t>le infrastructure File Server (plus</w:t>
            </w:r>
            <w:r w:rsidRPr="00B74D9D">
              <w:t xml:space="preserve"> de 130 Mount Point)</w:t>
            </w:r>
            <w:r w:rsidR="0047785B">
              <w:t>;</w:t>
            </w:r>
          </w:p>
          <w:p w14:paraId="4EE4E950" w14:textId="48CE012B" w:rsidR="00043CB3" w:rsidRPr="00B74D9D" w:rsidRDefault="00043CB3" w:rsidP="00043CB3">
            <w:pPr>
              <w:pStyle w:val="CVTches1"/>
            </w:pPr>
            <w:r w:rsidRPr="00B74D9D">
              <w:t>Mettre en place la stratégie de sauvegarde par les outils d’IBM TSM</w:t>
            </w:r>
            <w:r w:rsidR="0047785B">
              <w:t>;</w:t>
            </w:r>
          </w:p>
          <w:p w14:paraId="516328F9" w14:textId="220FAF6E" w:rsidR="00043CB3" w:rsidRDefault="00043CB3" w:rsidP="00043CB3">
            <w:pPr>
              <w:pStyle w:val="CVTches1"/>
            </w:pPr>
            <w:r w:rsidRPr="00B74D9D">
              <w:t xml:space="preserve">Revoir les </w:t>
            </w:r>
            <w:proofErr w:type="spellStart"/>
            <w:r w:rsidRPr="00B74D9D">
              <w:t>LoginScripts</w:t>
            </w:r>
            <w:proofErr w:type="spellEnd"/>
            <w:r w:rsidRPr="00B74D9D">
              <w:t xml:space="preserve"> pour la connexion automatisée des lecteurs réseaux pour les utilisateurs</w:t>
            </w:r>
            <w:r w:rsidR="0047785B">
              <w:t>.</w:t>
            </w:r>
          </w:p>
          <w:p w14:paraId="670DE9D8" w14:textId="749B30EB" w:rsidR="0058787C" w:rsidRPr="00B74D9D" w:rsidRDefault="0058787C" w:rsidP="0058787C">
            <w:pPr>
              <w:pStyle w:val="CVCorpsdetexte"/>
            </w:pPr>
          </w:p>
        </w:tc>
        <w:tc>
          <w:tcPr>
            <w:tcW w:w="1979" w:type="pct"/>
            <w:shd w:val="clear" w:color="auto" w:fill="E6E6E6"/>
          </w:tcPr>
          <w:p w14:paraId="1BD0FD4E" w14:textId="17616389" w:rsidR="00043CB3" w:rsidRPr="00B74D9D" w:rsidRDefault="00043CB3" w:rsidP="006676B5">
            <w:pPr>
              <w:pStyle w:val="CVSous-titre"/>
            </w:pPr>
            <w:r w:rsidRPr="00B74D9D">
              <w:t>Mandat n</w:t>
            </w:r>
            <w:r w:rsidRPr="00B74D9D">
              <w:rPr>
                <w:vertAlign w:val="superscript"/>
              </w:rPr>
              <w:t>o</w:t>
            </w:r>
            <w:r w:rsidRPr="00B74D9D">
              <w:t xml:space="preserve"> 9</w:t>
            </w:r>
          </w:p>
          <w:p w14:paraId="3B925A26" w14:textId="77777777" w:rsidR="00043CB3" w:rsidRPr="00B74D9D" w:rsidRDefault="00043CB3" w:rsidP="006676B5">
            <w:pPr>
              <w:pStyle w:val="CVCorpsdetexte"/>
              <w:rPr>
                <w:noProof/>
              </w:rPr>
            </w:pPr>
          </w:p>
          <w:p w14:paraId="02813A24" w14:textId="77777777" w:rsidR="00AF1B53" w:rsidRDefault="00AF1B53" w:rsidP="00AF1B53">
            <w:pPr>
              <w:pStyle w:val="CVSous-titre"/>
            </w:pPr>
            <w:r>
              <w:t>Architecte technologique (</w:t>
            </w:r>
            <w:r w:rsidRPr="00AF1B53">
              <w:rPr>
                <w:highlight w:val="cyan"/>
              </w:rPr>
              <w:t>X mois</w:t>
            </w:r>
            <w:r>
              <w:t>)</w:t>
            </w:r>
          </w:p>
          <w:p w14:paraId="32A038F1" w14:textId="77777777" w:rsidR="00AF1B53" w:rsidRPr="00B74D9D" w:rsidRDefault="00AF1B53" w:rsidP="00AF1B53">
            <w:pPr>
              <w:pStyle w:val="CVSous-titre"/>
            </w:pPr>
            <w:r>
              <w:t>Ingénieur de systèmes (</w:t>
            </w:r>
            <w:r w:rsidRPr="00AF1B53">
              <w:rPr>
                <w:highlight w:val="cyan"/>
              </w:rPr>
              <w:t>X mois</w:t>
            </w:r>
            <w:r>
              <w:t>)</w:t>
            </w:r>
          </w:p>
          <w:p w14:paraId="2A8E0CBA" w14:textId="0FC24E61" w:rsidR="00043CB3" w:rsidRPr="00B74D9D" w:rsidRDefault="00AF1B53" w:rsidP="006676B5">
            <w:pPr>
              <w:pStyle w:val="CVCorpsdetexte"/>
              <w:rPr>
                <w:b/>
                <w:bCs/>
                <w:noProof/>
              </w:rPr>
            </w:pPr>
            <w:r>
              <w:t>Septembre 2007 à j</w:t>
            </w:r>
            <w:r w:rsidR="00043CB3" w:rsidRPr="00B74D9D">
              <w:t>uin 2008</w:t>
            </w:r>
            <w:r w:rsidR="00043CB3" w:rsidRPr="00B74D9D">
              <w:rPr>
                <w:bCs/>
                <w:noProof/>
              </w:rPr>
              <w:t xml:space="preserve"> (10 mois)</w:t>
            </w:r>
          </w:p>
          <w:p w14:paraId="268AFFD5" w14:textId="77777777" w:rsidR="00043CB3" w:rsidRPr="00B74D9D" w:rsidRDefault="00043CB3" w:rsidP="006676B5">
            <w:pPr>
              <w:pStyle w:val="CVCorpsdetexte"/>
              <w:rPr>
                <w:noProof/>
              </w:rPr>
            </w:pPr>
          </w:p>
          <w:p w14:paraId="3D855410" w14:textId="06FE7BE4" w:rsidR="00043CB3" w:rsidRPr="00B74D9D" w:rsidRDefault="00043CB3" w:rsidP="006676B5">
            <w:pPr>
              <w:pStyle w:val="CVCorpsdetexte"/>
              <w:rPr>
                <w:b/>
                <w:noProof/>
              </w:rPr>
            </w:pPr>
            <w:r w:rsidRPr="00B74D9D">
              <w:rPr>
                <w:b/>
                <w:noProof/>
              </w:rPr>
              <w:t>Envergure du projet :</w:t>
            </w:r>
            <w:r w:rsidRPr="00B74D9D">
              <w:rPr>
                <w:noProof/>
              </w:rPr>
              <w:t xml:space="preserve"> 2</w:t>
            </w:r>
            <w:r w:rsidRPr="00B74D9D">
              <w:rPr>
                <w:bCs/>
                <w:noProof/>
              </w:rPr>
              <w:t>500 j-p.</w:t>
            </w:r>
          </w:p>
          <w:p w14:paraId="3EF6C0CE" w14:textId="77777777" w:rsidR="00043CB3" w:rsidRPr="00B74D9D" w:rsidRDefault="00043CB3" w:rsidP="006676B5">
            <w:pPr>
              <w:pStyle w:val="CVCorpsdetexte"/>
              <w:rPr>
                <w:b/>
                <w:bCs/>
                <w:noProof/>
              </w:rPr>
            </w:pPr>
          </w:p>
          <w:p w14:paraId="1B4F7442" w14:textId="77777777" w:rsidR="00043CB3" w:rsidRPr="00B74D9D" w:rsidRDefault="00043CB3" w:rsidP="006676B5">
            <w:pPr>
              <w:pStyle w:val="CVSous-titre"/>
              <w:rPr>
                <w:bCs/>
              </w:rPr>
            </w:pPr>
            <w:r w:rsidRPr="00B74D9D">
              <w:t>Environnement technologique :</w:t>
            </w:r>
            <w:r w:rsidRPr="00B74D9D">
              <w:rPr>
                <w:bCs/>
              </w:rPr>
              <w:t xml:space="preserve"> </w:t>
            </w:r>
          </w:p>
          <w:p w14:paraId="2651600A" w14:textId="7DE803F2" w:rsidR="00933E99" w:rsidRPr="00B74D9D" w:rsidRDefault="004D0FAE" w:rsidP="00933E99">
            <w:pPr>
              <w:pStyle w:val="CVTechnos"/>
            </w:pPr>
            <w:r>
              <w:t xml:space="preserve">Windows 2003, Novell, </w:t>
            </w:r>
            <w:r w:rsidR="00933E99" w:rsidRPr="00B74D9D">
              <w:t>SQL</w:t>
            </w:r>
            <w:r>
              <w:t xml:space="preserve"> Server</w:t>
            </w:r>
            <w:r w:rsidR="00933E99" w:rsidRPr="00B74D9D">
              <w:t>, serveurs Cluster, WSUS, A</w:t>
            </w:r>
            <w:r>
              <w:t xml:space="preserve">ctive </w:t>
            </w:r>
            <w:r w:rsidR="00933E99" w:rsidRPr="00B74D9D">
              <w:t>D</w:t>
            </w:r>
            <w:r>
              <w:t>irectory</w:t>
            </w:r>
            <w:r w:rsidR="00933E99" w:rsidRPr="00B74D9D">
              <w:t>, GPO, ACL, SAN HDS, GPO, VBS, Quest NDS</w:t>
            </w:r>
          </w:p>
          <w:p w14:paraId="732A9E27" w14:textId="77777777" w:rsidR="00043CB3" w:rsidRPr="00B74D9D" w:rsidRDefault="00043CB3" w:rsidP="006676B5">
            <w:pPr>
              <w:pStyle w:val="CVCorpsdetexte"/>
              <w:rPr>
                <w:noProof/>
              </w:rPr>
            </w:pPr>
          </w:p>
          <w:p w14:paraId="45024304" w14:textId="77777777" w:rsidR="00043CB3" w:rsidRPr="00B74D9D" w:rsidRDefault="00043CB3" w:rsidP="006676B5">
            <w:pPr>
              <w:pStyle w:val="CVSous-titre"/>
            </w:pPr>
            <w:r w:rsidRPr="00B74D9D">
              <w:t>Méthodologie :</w:t>
            </w:r>
          </w:p>
          <w:p w14:paraId="02D1CC3F" w14:textId="77777777" w:rsidR="00043CB3" w:rsidRPr="00B74D9D" w:rsidRDefault="00043CB3" w:rsidP="006676B5">
            <w:pPr>
              <w:pStyle w:val="CVTechnos"/>
            </w:pPr>
            <w:r w:rsidRPr="00B74D9D">
              <w:t>PMBOK, ITIL, SOX, GxP, SDLC</w:t>
            </w:r>
          </w:p>
          <w:p w14:paraId="45952D8E" w14:textId="77777777" w:rsidR="00043CB3" w:rsidRPr="00B74D9D" w:rsidRDefault="00043CB3" w:rsidP="006676B5">
            <w:pPr>
              <w:pStyle w:val="CVSous-titre"/>
            </w:pPr>
          </w:p>
          <w:p w14:paraId="070181ED" w14:textId="77777777" w:rsidR="00043CB3" w:rsidRPr="00B74D9D" w:rsidRDefault="00043CB3" w:rsidP="006676B5">
            <w:pPr>
              <w:pStyle w:val="CVSous-titre"/>
            </w:pPr>
            <w:r w:rsidRPr="00B74D9D">
              <w:t>Principaux éléments de contexte :</w:t>
            </w:r>
          </w:p>
          <w:p w14:paraId="5FE20357" w14:textId="48EC471C" w:rsidR="00043CB3" w:rsidRPr="00B74D9D" w:rsidRDefault="00043CB3" w:rsidP="00C00364">
            <w:pPr>
              <w:pStyle w:val="CVCorpsdetexte"/>
            </w:pPr>
            <w:r w:rsidRPr="00B74D9D">
              <w:t>Migration du cluster Files Server Novell vers un cluster Microsoft</w:t>
            </w:r>
          </w:p>
          <w:p w14:paraId="1CBB3FA8" w14:textId="77777777" w:rsidR="00043CB3" w:rsidRPr="00B74D9D" w:rsidRDefault="00043CB3" w:rsidP="00043CB3">
            <w:pPr>
              <w:pStyle w:val="Corps"/>
              <w:tabs>
                <w:tab w:val="left" w:pos="709"/>
              </w:tabs>
              <w:spacing w:after="60"/>
              <w:rPr>
                <w:lang w:val="fr-CA"/>
              </w:rPr>
            </w:pPr>
          </w:p>
          <w:p w14:paraId="7CA6FAD1" w14:textId="77777777" w:rsidR="00043CB3" w:rsidRPr="00B74D9D" w:rsidRDefault="00043CB3" w:rsidP="006676B5">
            <w:pPr>
              <w:pStyle w:val="CVSous-titre"/>
            </w:pPr>
            <w:r w:rsidRPr="00B74D9D">
              <w:t>Références :</w:t>
            </w:r>
          </w:p>
          <w:p w14:paraId="2CF11871" w14:textId="77777777" w:rsidR="00043CB3" w:rsidRPr="00B74D9D" w:rsidRDefault="00043CB3" w:rsidP="006676B5">
            <w:pPr>
              <w:pStyle w:val="CVCorpsdetexte"/>
              <w:rPr>
                <w:noProof/>
              </w:rPr>
            </w:pPr>
            <w:r w:rsidRPr="00B74D9D">
              <w:rPr>
                <w:noProof/>
              </w:rPr>
              <w:t>Frank Strohauer</w:t>
            </w:r>
          </w:p>
          <w:p w14:paraId="38436BE9" w14:textId="77777777" w:rsidR="00043CB3" w:rsidRPr="00B74D9D" w:rsidRDefault="00043CB3" w:rsidP="006676B5">
            <w:pPr>
              <w:pStyle w:val="CVCorpsdetexte"/>
              <w:rPr>
                <w:b/>
                <w:noProof/>
              </w:rPr>
            </w:pPr>
            <w:r w:rsidRPr="00B74D9D">
              <w:rPr>
                <w:noProof/>
              </w:rPr>
              <w:t>+49 61 51 726 385</w:t>
            </w:r>
          </w:p>
        </w:tc>
      </w:tr>
      <w:tr w:rsidR="0058787C" w:rsidRPr="00B74D9D" w14:paraId="3A26B0CD" w14:textId="77777777" w:rsidTr="0058787C">
        <w:tc>
          <w:tcPr>
            <w:tcW w:w="3021" w:type="pct"/>
            <w:shd w:val="clear" w:color="auto" w:fill="auto"/>
          </w:tcPr>
          <w:p w14:paraId="43E64BB6" w14:textId="77777777" w:rsidR="0058787C" w:rsidRPr="00B74D9D" w:rsidRDefault="0058787C" w:rsidP="006676B5">
            <w:pPr>
              <w:pStyle w:val="CVCorpsdetexte"/>
              <w:rPr>
                <w:i/>
                <w:iCs/>
              </w:rPr>
            </w:pPr>
          </w:p>
        </w:tc>
        <w:tc>
          <w:tcPr>
            <w:tcW w:w="1979" w:type="pct"/>
            <w:shd w:val="clear" w:color="auto" w:fill="auto"/>
          </w:tcPr>
          <w:p w14:paraId="74F37043" w14:textId="77777777" w:rsidR="0058787C" w:rsidRPr="00B74D9D" w:rsidRDefault="0058787C" w:rsidP="006676B5">
            <w:pPr>
              <w:pStyle w:val="CVSous-titre"/>
            </w:pPr>
          </w:p>
        </w:tc>
      </w:tr>
      <w:tr w:rsidR="00FF32B9" w:rsidRPr="00B74D9D" w14:paraId="0543E34B" w14:textId="77777777" w:rsidTr="006676B5">
        <w:tc>
          <w:tcPr>
            <w:tcW w:w="3021" w:type="pct"/>
          </w:tcPr>
          <w:p w14:paraId="5310E916" w14:textId="169DFEC1" w:rsidR="00FF32B9" w:rsidRPr="00C10898" w:rsidRDefault="00AF1B53" w:rsidP="006676B5">
            <w:pPr>
              <w:pStyle w:val="CVCorpsdetexte"/>
              <w:rPr>
                <w:i/>
                <w:iCs/>
              </w:rPr>
            </w:pPr>
            <w:proofErr w:type="spellStart"/>
            <w:r w:rsidRPr="00C10898">
              <w:rPr>
                <w:i/>
                <w:iCs/>
              </w:rPr>
              <w:lastRenderedPageBreak/>
              <w:t>Merck</w:t>
            </w:r>
            <w:proofErr w:type="spellEnd"/>
            <w:r w:rsidRPr="00C10898">
              <w:rPr>
                <w:i/>
                <w:iCs/>
              </w:rPr>
              <w:t xml:space="preserve"> </w:t>
            </w:r>
            <w:proofErr w:type="spellStart"/>
            <w:r w:rsidRPr="00C10898">
              <w:rPr>
                <w:i/>
                <w:iCs/>
              </w:rPr>
              <w:t>Serono</w:t>
            </w:r>
            <w:proofErr w:type="spellEnd"/>
          </w:p>
          <w:p w14:paraId="4ACADE03" w14:textId="77777777" w:rsidR="00FF32B9" w:rsidRPr="00C10898" w:rsidRDefault="00FF32B9" w:rsidP="006676B5">
            <w:pPr>
              <w:pStyle w:val="CVCorpsdetexte"/>
              <w:rPr>
                <w:b/>
                <w:bCs/>
              </w:rPr>
            </w:pPr>
          </w:p>
          <w:p w14:paraId="0B21F320" w14:textId="4642F40D" w:rsidR="00FF32B9" w:rsidRPr="00C10898" w:rsidRDefault="00FF32B9" w:rsidP="006676B5">
            <w:pPr>
              <w:pStyle w:val="CVCorpsdetexte"/>
              <w:rPr>
                <w:b/>
                <w:bCs/>
                <w:sz w:val="18"/>
              </w:rPr>
            </w:pPr>
            <w:r w:rsidRPr="00C10898">
              <w:rPr>
                <w:b/>
                <w:bCs/>
                <w:sz w:val="18"/>
              </w:rPr>
              <w:t>Implantation des processus WSUS</w:t>
            </w:r>
            <w:r w:rsidR="00AF1B53" w:rsidRPr="00C10898">
              <w:rPr>
                <w:b/>
                <w:bCs/>
                <w:sz w:val="18"/>
              </w:rPr>
              <w:t xml:space="preserve"> (Windows Server Update Services)</w:t>
            </w:r>
          </w:p>
          <w:p w14:paraId="579C8AE9" w14:textId="77777777" w:rsidR="00FF32B9" w:rsidRPr="00C10898" w:rsidRDefault="00FF32B9" w:rsidP="006676B5">
            <w:pPr>
              <w:pStyle w:val="CVCorpsdetexte"/>
              <w:rPr>
                <w:b/>
                <w:bCs/>
                <w:sz w:val="18"/>
              </w:rPr>
            </w:pPr>
          </w:p>
          <w:p w14:paraId="31EC82F9" w14:textId="588C2605" w:rsidR="00FF32B9" w:rsidRPr="00C10898" w:rsidRDefault="00FF32B9" w:rsidP="00FF32B9">
            <w:pPr>
              <w:pStyle w:val="CVCorpsdetexte"/>
            </w:pPr>
            <w:proofErr w:type="spellStart"/>
            <w:r w:rsidRPr="00C10898">
              <w:t>Merck</w:t>
            </w:r>
            <w:proofErr w:type="spellEnd"/>
            <w:r w:rsidRPr="00C10898">
              <w:t xml:space="preserve"> </w:t>
            </w:r>
            <w:proofErr w:type="spellStart"/>
            <w:r w:rsidRPr="00C10898">
              <w:t>Serono</w:t>
            </w:r>
            <w:proofErr w:type="spellEnd"/>
            <w:r w:rsidRPr="00C10898">
              <w:t xml:space="preserve">, une société pharmaceutique continuellement auditée pour répondre aux standards ISO, SOX, </w:t>
            </w:r>
            <w:proofErr w:type="spellStart"/>
            <w:r w:rsidRPr="00C10898">
              <w:t>GxP</w:t>
            </w:r>
            <w:proofErr w:type="spellEnd"/>
            <w:r w:rsidRPr="00C10898">
              <w:t xml:space="preserve"> et aux normes de la FDA (VALIDATED SYSTEMS), doit perpétuellement prévenir s</w:t>
            </w:r>
            <w:r w:rsidR="00C10898">
              <w:t xml:space="preserve">on environnement pour pallier </w:t>
            </w:r>
            <w:r w:rsidRPr="00C10898">
              <w:t xml:space="preserve">toutes failles de sécurité. L’objectif </w:t>
            </w:r>
            <w:r w:rsidR="00C10898">
              <w:t>de ce mandat était</w:t>
            </w:r>
            <w:r w:rsidRPr="00C10898">
              <w:t xml:space="preserve"> de mettre en place un cycle de vie des serveurs avec des maintenances et de</w:t>
            </w:r>
            <w:r w:rsidR="0058787C" w:rsidRPr="00C10898">
              <w:t xml:space="preserve">s </w:t>
            </w:r>
            <w:r w:rsidR="00C10898">
              <w:t>mises à jour</w:t>
            </w:r>
            <w:r w:rsidR="0058787C" w:rsidRPr="00C10898">
              <w:t xml:space="preserve"> continues pour assurer un environnement sain</w:t>
            </w:r>
            <w:r w:rsidRPr="00C10898">
              <w:t xml:space="preserve"> et moins vulnérable.</w:t>
            </w:r>
          </w:p>
          <w:p w14:paraId="2576F80F" w14:textId="77777777" w:rsidR="00FF32B9" w:rsidRPr="00C10898" w:rsidRDefault="00FF32B9" w:rsidP="006676B5">
            <w:pPr>
              <w:pStyle w:val="CVCorpsdetexte"/>
            </w:pPr>
          </w:p>
          <w:p w14:paraId="6017103E" w14:textId="77777777" w:rsidR="00FF32B9" w:rsidRPr="00C10898" w:rsidRDefault="00FF32B9" w:rsidP="006676B5">
            <w:pPr>
              <w:pStyle w:val="CVCorpsdetexte"/>
            </w:pPr>
            <w:r w:rsidRPr="00C10898">
              <w:t>M. Côté a réalisé les tâches suivantes :</w:t>
            </w:r>
          </w:p>
          <w:p w14:paraId="65DF466B" w14:textId="1ECF43F4" w:rsidR="00FF32B9" w:rsidRPr="00C10898" w:rsidRDefault="00FF32B9" w:rsidP="00FF32B9">
            <w:pPr>
              <w:pStyle w:val="CVTches1"/>
            </w:pPr>
            <w:r w:rsidRPr="00C10898">
              <w:t xml:space="preserve">Mettre en place le processus de </w:t>
            </w:r>
            <w:r w:rsidR="00C10898">
              <w:t>mise à jour</w:t>
            </w:r>
            <w:r w:rsidRPr="00C10898">
              <w:t xml:space="preserve"> WSUS</w:t>
            </w:r>
            <w:r w:rsidR="00C10898">
              <w:t>,</w:t>
            </w:r>
            <w:r w:rsidRPr="00C10898">
              <w:t xml:space="preserve"> tant au niveau des environnements IT VALIDATED SYSTEM que </w:t>
            </w:r>
            <w:r w:rsidRPr="00502D4F">
              <w:rPr>
                <w:highlight w:val="cyan"/>
              </w:rPr>
              <w:t>normale</w:t>
            </w:r>
            <w:commentRangeStart w:id="11"/>
            <w:r w:rsidR="00502D4F">
              <w:t>;</w:t>
            </w:r>
            <w:commentRangeEnd w:id="11"/>
            <w:r w:rsidR="00502D4F">
              <w:rPr>
                <w:rStyle w:val="Marquedecommentaire"/>
                <w:rFonts w:eastAsia="Arial Unicode MS"/>
                <w:spacing w:val="0"/>
                <w:bdr w:val="nil"/>
                <w:lang w:val="en-US" w:eastAsia="en-US"/>
              </w:rPr>
              <w:commentReference w:id="11"/>
            </w:r>
          </w:p>
          <w:p w14:paraId="419D671D" w14:textId="4C8D4A40" w:rsidR="00FF32B9" w:rsidRPr="00C10898" w:rsidRDefault="00FF32B9" w:rsidP="00FF32B9">
            <w:pPr>
              <w:pStyle w:val="CVTches1"/>
            </w:pPr>
            <w:r w:rsidRPr="00C10898">
              <w:t>Schématiser, modéliser et définir la stratégie de mise à jour</w:t>
            </w:r>
            <w:r w:rsidR="00502D4F">
              <w:t>;</w:t>
            </w:r>
          </w:p>
          <w:p w14:paraId="4E89A11F" w14:textId="3C463AB8" w:rsidR="00FF32B9" w:rsidRPr="00C10898" w:rsidRDefault="00FF32B9" w:rsidP="00FF32B9">
            <w:pPr>
              <w:pStyle w:val="CVTches1"/>
            </w:pPr>
            <w:r w:rsidRPr="00C10898">
              <w:t xml:space="preserve">Mettre en place la plateforme d’essais et </w:t>
            </w:r>
            <w:r w:rsidR="00502D4F">
              <w:t xml:space="preserve">la </w:t>
            </w:r>
            <w:r w:rsidRPr="00C10898">
              <w:t>plateforme de concept</w:t>
            </w:r>
            <w:r w:rsidR="00502D4F">
              <w:t>;</w:t>
            </w:r>
          </w:p>
          <w:p w14:paraId="10F6F715" w14:textId="2B613A86" w:rsidR="00FF32B9" w:rsidRPr="00EE2395" w:rsidRDefault="00FF32B9" w:rsidP="00FF32B9">
            <w:pPr>
              <w:pStyle w:val="CVTches1"/>
            </w:pPr>
            <w:r w:rsidRPr="00C10898">
              <w:t xml:space="preserve">Présenter le processus WSUS au niveau du </w:t>
            </w:r>
            <w:r w:rsidRPr="00502D4F">
              <w:rPr>
                <w:highlight w:val="cyan"/>
              </w:rPr>
              <w:t>CAB</w:t>
            </w:r>
            <w:r w:rsidRPr="00C10898">
              <w:t xml:space="preserve"> </w:t>
            </w:r>
            <w:commentRangeStart w:id="12"/>
            <w:r w:rsidRPr="00C10898">
              <w:t>d</w:t>
            </w:r>
            <w:commentRangeEnd w:id="12"/>
            <w:r w:rsidR="00502D4F">
              <w:rPr>
                <w:rStyle w:val="Marquedecommentaire"/>
                <w:rFonts w:eastAsia="Arial Unicode MS"/>
                <w:spacing w:val="0"/>
                <w:bdr w:val="nil"/>
                <w:lang w:val="en-US" w:eastAsia="en-US"/>
              </w:rPr>
              <w:commentReference w:id="12"/>
            </w:r>
            <w:r w:rsidR="00502D4F">
              <w:t xml:space="preserve">e l'entreprise </w:t>
            </w:r>
            <w:r w:rsidR="00EE2395">
              <w:t>afin</w:t>
            </w:r>
            <w:r w:rsidR="00502D4F">
              <w:t xml:space="preserve"> </w:t>
            </w:r>
            <w:r w:rsidR="00EE2395">
              <w:t>d’</w:t>
            </w:r>
            <w:r w:rsidR="00502D4F" w:rsidRPr="00EE2395">
              <w:t>obtenir l</w:t>
            </w:r>
            <w:r w:rsidRPr="00EE2395">
              <w:t xml:space="preserve">'accord </w:t>
            </w:r>
            <w:r w:rsidR="00EE2395">
              <w:t xml:space="preserve">pour son intégration, </w:t>
            </w:r>
            <w:r w:rsidRPr="00EE2395">
              <w:t xml:space="preserve">nécessitant </w:t>
            </w:r>
            <w:r w:rsidR="00EE2395">
              <w:t>tout le processus de validation</w:t>
            </w:r>
            <w:r w:rsidRPr="00EE2395">
              <w:t xml:space="preserve"> </w:t>
            </w:r>
            <w:r w:rsidR="00EE2395">
              <w:t>(</w:t>
            </w:r>
            <w:r w:rsidRPr="00EE2395">
              <w:t>documents techniques, tests, analyse d'impact, processus de retour arrière, avantages/inconvénients, les environnements et leurs dépendances, ainsi que l'état de contrôle avant et après)</w:t>
            </w:r>
            <w:r w:rsidR="00502D4F" w:rsidRPr="00EE2395">
              <w:t>;</w:t>
            </w:r>
          </w:p>
          <w:p w14:paraId="6D71ABC8" w14:textId="4C0EF32E" w:rsidR="00FF32B9" w:rsidRPr="00EE2395" w:rsidRDefault="00FF32B9" w:rsidP="00FF32B9">
            <w:pPr>
              <w:pStyle w:val="CVTches1"/>
            </w:pPr>
            <w:r w:rsidRPr="00EE2395">
              <w:t>Intégrer et documenter la stratégie de mise à jour des systèmes Microsoft Windows Servers</w:t>
            </w:r>
            <w:r w:rsidR="00EE2395">
              <w:t>;</w:t>
            </w:r>
          </w:p>
          <w:p w14:paraId="3CD7F89D" w14:textId="74941701" w:rsidR="00FF32B9" w:rsidRPr="00EE2395" w:rsidRDefault="00FF32B9" w:rsidP="00FF32B9">
            <w:pPr>
              <w:pStyle w:val="CVTches1"/>
            </w:pPr>
            <w:r w:rsidRPr="00EE2395">
              <w:t>Réaliser le cycle de maintenance sur les serveurs Microsoft</w:t>
            </w:r>
            <w:r w:rsidR="00EE2395">
              <w:t>;</w:t>
            </w:r>
          </w:p>
          <w:p w14:paraId="44697AAC" w14:textId="70238D1D" w:rsidR="00FF32B9" w:rsidRPr="00C10898" w:rsidRDefault="00EE2395" w:rsidP="00FF32B9">
            <w:pPr>
              <w:pStyle w:val="CVTches1"/>
            </w:pPr>
            <w:r>
              <w:t>Assurer la mise</w:t>
            </w:r>
            <w:r w:rsidR="00FF32B9" w:rsidRPr="00C10898">
              <w:t xml:space="preserve"> en production de la récurrence des </w:t>
            </w:r>
            <w:r>
              <w:t>mises à jour;</w:t>
            </w:r>
          </w:p>
          <w:p w14:paraId="7C647916" w14:textId="35DCBFB5" w:rsidR="00FF32B9" w:rsidRPr="00C10898" w:rsidRDefault="00FF32B9" w:rsidP="00FF32B9">
            <w:pPr>
              <w:pStyle w:val="CVTches1"/>
            </w:pPr>
            <w:r w:rsidRPr="00C10898">
              <w:t xml:space="preserve">Préparer le projet de </w:t>
            </w:r>
            <w:r w:rsidR="00EE2395">
              <w:t>mise à jour des composants virtuel</w:t>
            </w:r>
            <w:r w:rsidRPr="00C10898">
              <w:t>s pour VMware Update Manager</w:t>
            </w:r>
            <w:r w:rsidR="00EE2395">
              <w:t>.</w:t>
            </w:r>
          </w:p>
          <w:p w14:paraId="28C2F806" w14:textId="2A8B88DC" w:rsidR="0058787C" w:rsidRPr="00B74D9D" w:rsidRDefault="0058787C" w:rsidP="0058787C">
            <w:pPr>
              <w:pStyle w:val="CVCorpsdetexte"/>
            </w:pPr>
          </w:p>
        </w:tc>
        <w:tc>
          <w:tcPr>
            <w:tcW w:w="1979" w:type="pct"/>
            <w:shd w:val="clear" w:color="auto" w:fill="E6E6E6"/>
          </w:tcPr>
          <w:p w14:paraId="5AB1D65E" w14:textId="7F4A8FE3" w:rsidR="00FF32B9" w:rsidRPr="00B74D9D" w:rsidRDefault="00FF32B9" w:rsidP="006676B5">
            <w:pPr>
              <w:pStyle w:val="CVSous-titre"/>
            </w:pPr>
            <w:r w:rsidRPr="00B74D9D">
              <w:t>Mandat n</w:t>
            </w:r>
            <w:r w:rsidRPr="00B74D9D">
              <w:rPr>
                <w:vertAlign w:val="superscript"/>
              </w:rPr>
              <w:t>o</w:t>
            </w:r>
            <w:r w:rsidRPr="00B74D9D">
              <w:t xml:space="preserve"> 8</w:t>
            </w:r>
          </w:p>
          <w:p w14:paraId="7379CC55" w14:textId="77777777" w:rsidR="00FF32B9" w:rsidRPr="00B74D9D" w:rsidRDefault="00FF32B9" w:rsidP="006676B5">
            <w:pPr>
              <w:pStyle w:val="CVCorpsdetexte"/>
              <w:rPr>
                <w:noProof/>
              </w:rPr>
            </w:pPr>
          </w:p>
          <w:p w14:paraId="11996A92" w14:textId="77777777" w:rsidR="00AF1B53" w:rsidRDefault="00AF1B53" w:rsidP="00AF1B53">
            <w:pPr>
              <w:pStyle w:val="CVSous-titre"/>
            </w:pPr>
            <w:r>
              <w:t>Architecte technologique (</w:t>
            </w:r>
            <w:r w:rsidRPr="00AF1B53">
              <w:rPr>
                <w:highlight w:val="cyan"/>
              </w:rPr>
              <w:t>X mois</w:t>
            </w:r>
            <w:r>
              <w:t>)</w:t>
            </w:r>
          </w:p>
          <w:p w14:paraId="459A2055" w14:textId="77777777" w:rsidR="00AF1B53" w:rsidRPr="00B74D9D" w:rsidRDefault="00AF1B53" w:rsidP="00AF1B53">
            <w:pPr>
              <w:pStyle w:val="CVSous-titre"/>
            </w:pPr>
            <w:r>
              <w:t>Ingénieur de systèmes (</w:t>
            </w:r>
            <w:r w:rsidRPr="00AF1B53">
              <w:rPr>
                <w:highlight w:val="cyan"/>
              </w:rPr>
              <w:t>X mois</w:t>
            </w:r>
            <w:r>
              <w:t>)</w:t>
            </w:r>
          </w:p>
          <w:p w14:paraId="0BFA7751" w14:textId="029FD6BF" w:rsidR="00FF32B9" w:rsidRPr="00B74D9D" w:rsidRDefault="00FF32B9" w:rsidP="006676B5">
            <w:pPr>
              <w:pStyle w:val="CVCorpsdetexte"/>
              <w:rPr>
                <w:b/>
                <w:bCs/>
                <w:noProof/>
              </w:rPr>
            </w:pPr>
            <w:r w:rsidRPr="00B74D9D">
              <w:t xml:space="preserve">Février </w:t>
            </w:r>
            <w:r w:rsidR="00AF1B53">
              <w:t>à a</w:t>
            </w:r>
            <w:r w:rsidRPr="00B74D9D">
              <w:t>oût 2007</w:t>
            </w:r>
            <w:r w:rsidRPr="00B74D9D">
              <w:rPr>
                <w:bCs/>
              </w:rPr>
              <w:t xml:space="preserve"> </w:t>
            </w:r>
            <w:r w:rsidRPr="00B74D9D">
              <w:rPr>
                <w:bCs/>
                <w:noProof/>
              </w:rPr>
              <w:t>(7 mois)</w:t>
            </w:r>
          </w:p>
          <w:p w14:paraId="22C00B89" w14:textId="77777777" w:rsidR="00FF32B9" w:rsidRPr="00B74D9D" w:rsidRDefault="00FF32B9" w:rsidP="006676B5">
            <w:pPr>
              <w:pStyle w:val="CVCorpsdetexte"/>
              <w:rPr>
                <w:noProof/>
              </w:rPr>
            </w:pPr>
          </w:p>
          <w:p w14:paraId="3C874795" w14:textId="2B89FACA" w:rsidR="00FF32B9" w:rsidRPr="00B74D9D" w:rsidRDefault="00FF32B9" w:rsidP="006676B5">
            <w:pPr>
              <w:pStyle w:val="CVCorpsdetexte"/>
              <w:rPr>
                <w:b/>
                <w:noProof/>
              </w:rPr>
            </w:pPr>
            <w:r w:rsidRPr="00B74D9D">
              <w:rPr>
                <w:b/>
                <w:noProof/>
              </w:rPr>
              <w:t>Envergure du projet :</w:t>
            </w:r>
            <w:r w:rsidRPr="00B74D9D">
              <w:rPr>
                <w:noProof/>
              </w:rPr>
              <w:t xml:space="preserve"> </w:t>
            </w:r>
            <w:r w:rsidRPr="00B74D9D">
              <w:rPr>
                <w:bCs/>
                <w:noProof/>
              </w:rPr>
              <w:t>500 j-p.</w:t>
            </w:r>
          </w:p>
          <w:p w14:paraId="2CD1FD8A" w14:textId="77777777" w:rsidR="00FF32B9" w:rsidRPr="00B74D9D" w:rsidRDefault="00FF32B9" w:rsidP="006676B5">
            <w:pPr>
              <w:pStyle w:val="CVCorpsdetexte"/>
              <w:rPr>
                <w:b/>
                <w:bCs/>
                <w:noProof/>
              </w:rPr>
            </w:pPr>
          </w:p>
          <w:p w14:paraId="0EF86BE1" w14:textId="77777777" w:rsidR="00FF32B9" w:rsidRPr="00B74D9D" w:rsidRDefault="00FF32B9" w:rsidP="006676B5">
            <w:pPr>
              <w:pStyle w:val="CVSous-titre"/>
              <w:rPr>
                <w:bCs/>
              </w:rPr>
            </w:pPr>
            <w:r w:rsidRPr="00B74D9D">
              <w:t>Environnement technologique :</w:t>
            </w:r>
            <w:r w:rsidRPr="00B74D9D">
              <w:rPr>
                <w:bCs/>
              </w:rPr>
              <w:t xml:space="preserve"> </w:t>
            </w:r>
          </w:p>
          <w:p w14:paraId="29AE2C51" w14:textId="7D8E9E65" w:rsidR="00FF32B9" w:rsidRPr="00B74D9D" w:rsidRDefault="00C10898" w:rsidP="00FF32B9">
            <w:pPr>
              <w:pStyle w:val="CVTechnos"/>
            </w:pPr>
            <w:r>
              <w:t>Microsoft Windows 2003/</w:t>
            </w:r>
            <w:r w:rsidR="00FF32B9" w:rsidRPr="00B74D9D">
              <w:t>2008, VMware, MS</w:t>
            </w:r>
            <w:r>
              <w:t xml:space="preserve"> </w:t>
            </w:r>
            <w:r w:rsidR="00FF32B9" w:rsidRPr="00B74D9D">
              <w:t>SQL, serveurs Cluster, WSUS, Citrix, Linux et VMware Update Manager</w:t>
            </w:r>
          </w:p>
          <w:p w14:paraId="5E5FF4D0" w14:textId="77777777" w:rsidR="00FF32B9" w:rsidRPr="00B74D9D" w:rsidRDefault="00FF32B9" w:rsidP="006676B5">
            <w:pPr>
              <w:pStyle w:val="CVCorpsdetexte"/>
              <w:rPr>
                <w:noProof/>
              </w:rPr>
            </w:pPr>
          </w:p>
          <w:p w14:paraId="223FAAC1" w14:textId="77777777" w:rsidR="00FF32B9" w:rsidRPr="00B74D9D" w:rsidRDefault="00FF32B9" w:rsidP="006676B5">
            <w:pPr>
              <w:pStyle w:val="CVSous-titre"/>
            </w:pPr>
            <w:r w:rsidRPr="00B74D9D">
              <w:t>Méthodologie :</w:t>
            </w:r>
          </w:p>
          <w:p w14:paraId="7F8663C2" w14:textId="77777777" w:rsidR="00FF32B9" w:rsidRPr="00B74D9D" w:rsidRDefault="00FF32B9" w:rsidP="006676B5">
            <w:pPr>
              <w:pStyle w:val="CVTechnos"/>
            </w:pPr>
            <w:r w:rsidRPr="00B74D9D">
              <w:t>PMBOK, ITIL, SOX, GxP, SDLC</w:t>
            </w:r>
          </w:p>
          <w:p w14:paraId="61AE0BC6" w14:textId="77777777" w:rsidR="00FF32B9" w:rsidRPr="00B74D9D" w:rsidRDefault="00FF32B9" w:rsidP="006676B5">
            <w:pPr>
              <w:pStyle w:val="CVSous-titre"/>
            </w:pPr>
          </w:p>
          <w:p w14:paraId="6D06A656" w14:textId="77777777" w:rsidR="00FF32B9" w:rsidRPr="00B74D9D" w:rsidRDefault="00FF32B9" w:rsidP="006676B5">
            <w:pPr>
              <w:pStyle w:val="CVSous-titre"/>
            </w:pPr>
            <w:r w:rsidRPr="00C00364">
              <w:rPr>
                <w:highlight w:val="cyan"/>
              </w:rPr>
              <w:t>Principaux éléments de contexte :</w:t>
            </w:r>
          </w:p>
          <w:p w14:paraId="232C8BB8" w14:textId="77777777" w:rsidR="00FF32B9" w:rsidRPr="00B74D9D" w:rsidRDefault="00FF32B9" w:rsidP="006676B5">
            <w:pPr>
              <w:pStyle w:val="Corps"/>
              <w:tabs>
                <w:tab w:val="left" w:pos="709"/>
              </w:tabs>
              <w:spacing w:after="60"/>
              <w:rPr>
                <w:lang w:val="fr-CA"/>
              </w:rPr>
            </w:pPr>
          </w:p>
          <w:p w14:paraId="7EF8D606" w14:textId="77777777" w:rsidR="00FF32B9" w:rsidRPr="00B74D9D" w:rsidRDefault="00FF32B9" w:rsidP="006676B5">
            <w:pPr>
              <w:pStyle w:val="CVSous-titre"/>
            </w:pPr>
            <w:r w:rsidRPr="00B74D9D">
              <w:t>Références :</w:t>
            </w:r>
          </w:p>
          <w:p w14:paraId="2B37AF9F" w14:textId="77777777" w:rsidR="00FF32B9" w:rsidRPr="00B74D9D" w:rsidRDefault="00FF32B9" w:rsidP="006676B5">
            <w:pPr>
              <w:pStyle w:val="CVCorpsdetexte"/>
              <w:rPr>
                <w:noProof/>
              </w:rPr>
            </w:pPr>
            <w:r w:rsidRPr="00B74D9D">
              <w:rPr>
                <w:noProof/>
              </w:rPr>
              <w:t>Frank Strohauer</w:t>
            </w:r>
          </w:p>
          <w:p w14:paraId="125941F4" w14:textId="77777777" w:rsidR="00FF32B9" w:rsidRPr="00B74D9D" w:rsidRDefault="00FF32B9" w:rsidP="006676B5">
            <w:pPr>
              <w:pStyle w:val="CVCorpsdetexte"/>
              <w:rPr>
                <w:b/>
                <w:noProof/>
              </w:rPr>
            </w:pPr>
            <w:r w:rsidRPr="00B74D9D">
              <w:rPr>
                <w:noProof/>
              </w:rPr>
              <w:t>+49 61 51 726 385</w:t>
            </w:r>
          </w:p>
        </w:tc>
      </w:tr>
      <w:tr w:rsidR="0058787C" w:rsidRPr="00B74D9D" w14:paraId="6090D75C" w14:textId="77777777" w:rsidTr="0058787C">
        <w:tc>
          <w:tcPr>
            <w:tcW w:w="3021" w:type="pct"/>
            <w:shd w:val="clear" w:color="auto" w:fill="auto"/>
          </w:tcPr>
          <w:p w14:paraId="2C31E412" w14:textId="77777777" w:rsidR="0058787C" w:rsidRPr="00B74D9D" w:rsidRDefault="0058787C" w:rsidP="006676B5">
            <w:pPr>
              <w:pStyle w:val="CVCorpsdetexte"/>
              <w:rPr>
                <w:i/>
                <w:iCs/>
              </w:rPr>
            </w:pPr>
          </w:p>
        </w:tc>
        <w:tc>
          <w:tcPr>
            <w:tcW w:w="1979" w:type="pct"/>
            <w:shd w:val="clear" w:color="auto" w:fill="auto"/>
          </w:tcPr>
          <w:p w14:paraId="11074FE6" w14:textId="77777777" w:rsidR="0058787C" w:rsidRPr="00B74D9D" w:rsidRDefault="0058787C" w:rsidP="006676B5">
            <w:pPr>
              <w:pStyle w:val="CVSous-titre"/>
            </w:pPr>
          </w:p>
        </w:tc>
      </w:tr>
      <w:tr w:rsidR="00FF32B9" w:rsidRPr="00B74D9D" w14:paraId="19E0E529" w14:textId="77777777" w:rsidTr="006676B5">
        <w:tc>
          <w:tcPr>
            <w:tcW w:w="3021" w:type="pct"/>
          </w:tcPr>
          <w:p w14:paraId="6CB789AC" w14:textId="085CE660" w:rsidR="00FF32B9" w:rsidRPr="00B74D9D" w:rsidRDefault="00AF1B53" w:rsidP="006676B5">
            <w:pPr>
              <w:pStyle w:val="CVCorpsdetexte"/>
              <w:rPr>
                <w:i/>
                <w:iCs/>
              </w:rPr>
            </w:pPr>
            <w:proofErr w:type="spellStart"/>
            <w:r>
              <w:rPr>
                <w:i/>
                <w:iCs/>
              </w:rPr>
              <w:t>Merck</w:t>
            </w:r>
            <w:proofErr w:type="spellEnd"/>
            <w:r>
              <w:rPr>
                <w:i/>
                <w:iCs/>
              </w:rPr>
              <w:t xml:space="preserve"> </w:t>
            </w:r>
            <w:proofErr w:type="spellStart"/>
            <w:r>
              <w:rPr>
                <w:i/>
                <w:iCs/>
              </w:rPr>
              <w:t>Serono</w:t>
            </w:r>
            <w:proofErr w:type="spellEnd"/>
          </w:p>
          <w:p w14:paraId="5829773B" w14:textId="77777777" w:rsidR="00FF32B9" w:rsidRPr="00B74D9D" w:rsidRDefault="00FF32B9" w:rsidP="006676B5">
            <w:pPr>
              <w:pStyle w:val="CVCorpsdetexte"/>
              <w:rPr>
                <w:b/>
                <w:bCs/>
              </w:rPr>
            </w:pPr>
          </w:p>
          <w:p w14:paraId="49CFF411" w14:textId="10BFCFE1" w:rsidR="00FF32B9" w:rsidRPr="00BA1381" w:rsidRDefault="00FF32B9" w:rsidP="006676B5">
            <w:pPr>
              <w:pStyle w:val="CVCorpsdetexte"/>
              <w:rPr>
                <w:b/>
                <w:bCs/>
                <w:sz w:val="18"/>
              </w:rPr>
            </w:pPr>
            <w:r w:rsidRPr="00B74D9D">
              <w:rPr>
                <w:b/>
                <w:bCs/>
                <w:sz w:val="18"/>
              </w:rPr>
              <w:t>Mi</w:t>
            </w:r>
            <w:r w:rsidRPr="00BA1381">
              <w:rPr>
                <w:b/>
                <w:bCs/>
                <w:sz w:val="18"/>
              </w:rPr>
              <w:t>gration Active Directory</w:t>
            </w:r>
          </w:p>
          <w:p w14:paraId="49D2FDA7" w14:textId="77777777" w:rsidR="00FF32B9" w:rsidRPr="00BA1381" w:rsidRDefault="00FF32B9" w:rsidP="006676B5">
            <w:pPr>
              <w:pStyle w:val="CVCorpsdetexte"/>
              <w:rPr>
                <w:b/>
                <w:bCs/>
                <w:sz w:val="18"/>
              </w:rPr>
            </w:pPr>
          </w:p>
          <w:p w14:paraId="7D0A2942" w14:textId="40041328" w:rsidR="00FF32B9" w:rsidRDefault="00FF32B9" w:rsidP="00FF32B9">
            <w:pPr>
              <w:pStyle w:val="CVCorpsdetexte"/>
            </w:pPr>
            <w:proofErr w:type="spellStart"/>
            <w:r w:rsidRPr="00BA1381">
              <w:t>Merck</w:t>
            </w:r>
            <w:proofErr w:type="spellEnd"/>
            <w:r w:rsidRPr="00BA1381">
              <w:t xml:space="preserve"> </w:t>
            </w:r>
            <w:proofErr w:type="spellStart"/>
            <w:r w:rsidRPr="00BA1381">
              <w:t>Serono</w:t>
            </w:r>
            <w:proofErr w:type="spellEnd"/>
            <w:r w:rsidRPr="00BA1381">
              <w:t xml:space="preserve"> </w:t>
            </w:r>
            <w:r w:rsidR="00BA1381" w:rsidRPr="00BA1381">
              <w:t>devait</w:t>
            </w:r>
            <w:r w:rsidRPr="00BA1381">
              <w:t xml:space="preserve"> démarrer son intégration dans la nouvelle entité de </w:t>
            </w:r>
            <w:proofErr w:type="spellStart"/>
            <w:r w:rsidRPr="00BA1381">
              <w:t>Merck</w:t>
            </w:r>
            <w:proofErr w:type="spellEnd"/>
            <w:r w:rsidRPr="00BA1381">
              <w:t xml:space="preserve"> </w:t>
            </w:r>
            <w:proofErr w:type="spellStart"/>
            <w:r w:rsidRPr="00BA1381">
              <w:t>KgaA</w:t>
            </w:r>
            <w:proofErr w:type="spellEnd"/>
            <w:r w:rsidRPr="00BA1381">
              <w:t xml:space="preserve">, le groupe </w:t>
            </w:r>
            <w:proofErr w:type="spellStart"/>
            <w:r w:rsidRPr="00BA1381">
              <w:t>Merck</w:t>
            </w:r>
            <w:proofErr w:type="spellEnd"/>
            <w:r w:rsidRPr="00BA1381">
              <w:t xml:space="preserve">. Le premier projet </w:t>
            </w:r>
            <w:r w:rsidR="00BA1381" w:rsidRPr="00BA1381">
              <w:t>était</w:t>
            </w:r>
            <w:r w:rsidRPr="00BA1381">
              <w:t xml:space="preserve"> l’intégration de l’environnement Microsoft dans l’Active Dir</w:t>
            </w:r>
            <w:r w:rsidR="00BA1381" w:rsidRPr="00BA1381">
              <w:t xml:space="preserve">ectory de </w:t>
            </w:r>
            <w:proofErr w:type="spellStart"/>
            <w:r w:rsidR="00BA1381" w:rsidRPr="00BA1381">
              <w:t>Merck</w:t>
            </w:r>
            <w:proofErr w:type="spellEnd"/>
            <w:r w:rsidR="00BA1381" w:rsidRPr="00BA1381">
              <w:t xml:space="preserve"> Group, c’est-à-dire que tout</w:t>
            </w:r>
            <w:r w:rsidRPr="00BA1381">
              <w:t xml:space="preserve"> l’environnement </w:t>
            </w:r>
            <w:r w:rsidR="00BA1381" w:rsidRPr="00BA1381">
              <w:t xml:space="preserve">de </w:t>
            </w:r>
            <w:proofErr w:type="spellStart"/>
            <w:r w:rsidR="00BA1381" w:rsidRPr="00BA1381">
              <w:t>Serono</w:t>
            </w:r>
            <w:proofErr w:type="spellEnd"/>
            <w:r w:rsidR="00BA1381" w:rsidRPr="00BA1381">
              <w:t xml:space="preserve"> (plus de </w:t>
            </w:r>
            <w:r w:rsidRPr="00BA1381">
              <w:t>5000 utilisateurs et postes et environ 400 serveu</w:t>
            </w:r>
            <w:r w:rsidR="00C00364" w:rsidRPr="00BA1381">
              <w:t xml:space="preserve">rs) </w:t>
            </w:r>
            <w:r w:rsidR="00BA1381" w:rsidRPr="00BA1381">
              <w:t>devait</w:t>
            </w:r>
            <w:r w:rsidR="00C00364" w:rsidRPr="00BA1381">
              <w:t xml:space="preserve"> changer de domaine.</w:t>
            </w:r>
          </w:p>
          <w:p w14:paraId="590BAA16" w14:textId="77777777" w:rsidR="00C00364" w:rsidRPr="00B74D9D" w:rsidRDefault="00C00364" w:rsidP="00FF32B9">
            <w:pPr>
              <w:pStyle w:val="CVCorpsdetexte"/>
            </w:pPr>
          </w:p>
          <w:p w14:paraId="09DDB4A7" w14:textId="7FA145E4" w:rsidR="00FF32B9" w:rsidRPr="00B74D9D" w:rsidRDefault="00FF32B9" w:rsidP="00FF32B9">
            <w:pPr>
              <w:pStyle w:val="CVCorpsdetexte"/>
              <w:rPr>
                <w:b/>
                <w:bCs/>
              </w:rPr>
            </w:pPr>
            <w:r w:rsidRPr="00B74D9D">
              <w:t xml:space="preserve">La partie couverte par l’infrastructure du centre de données </w:t>
            </w:r>
            <w:r w:rsidR="00BA1381">
              <w:t>de</w:t>
            </w:r>
            <w:r w:rsidRPr="00B74D9D">
              <w:t xml:space="preserve"> Genève </w:t>
            </w:r>
            <w:r w:rsidR="00BA1381">
              <w:t>était</w:t>
            </w:r>
            <w:r w:rsidRPr="00B74D9D">
              <w:t xml:space="preserve"> la partie des 400 serveurs Windows 2003 qui </w:t>
            </w:r>
            <w:r w:rsidR="00BA1381">
              <w:t>devaient migrer vers le nouvel</w:t>
            </w:r>
            <w:r w:rsidRPr="00B74D9D">
              <w:t xml:space="preserve"> AD.</w:t>
            </w:r>
          </w:p>
          <w:p w14:paraId="14861E0F" w14:textId="77777777" w:rsidR="00FF32B9" w:rsidRPr="00B74D9D" w:rsidRDefault="00FF32B9" w:rsidP="006676B5">
            <w:pPr>
              <w:pStyle w:val="CVCorpsdetexte"/>
            </w:pPr>
          </w:p>
          <w:p w14:paraId="783BDC38" w14:textId="7513699A" w:rsidR="00FF32B9" w:rsidRPr="00B74D9D" w:rsidRDefault="00BA1381" w:rsidP="006676B5">
            <w:pPr>
              <w:pStyle w:val="CVCorpsdetexte"/>
            </w:pPr>
            <w:r>
              <w:lastRenderedPageBreak/>
              <w:t>Les réalisations de M. Côté ont été les</w:t>
            </w:r>
            <w:r w:rsidR="00FF32B9" w:rsidRPr="00B74D9D">
              <w:t xml:space="preserve"> suivantes :</w:t>
            </w:r>
          </w:p>
          <w:p w14:paraId="47E3D709" w14:textId="66E2FB6A" w:rsidR="00FF32B9" w:rsidRPr="00B74D9D" w:rsidRDefault="00FF32B9" w:rsidP="00FF32B9">
            <w:pPr>
              <w:pStyle w:val="CVTches1"/>
            </w:pPr>
            <w:r w:rsidRPr="00B74D9D">
              <w:t>Superviser la migration et assurer l'intégralité des données sensibles, ainsi que</w:t>
            </w:r>
            <w:r w:rsidR="00BA1381">
              <w:t xml:space="preserve"> de</w:t>
            </w:r>
            <w:r w:rsidRPr="00B74D9D">
              <w:t xml:space="preserve"> l'environnement validé</w:t>
            </w:r>
            <w:r w:rsidR="00BA1381">
              <w:t>;</w:t>
            </w:r>
          </w:p>
          <w:p w14:paraId="0ABD589A" w14:textId="24F749B6" w:rsidR="00FF32B9" w:rsidRPr="00B74D9D" w:rsidRDefault="00FF32B9" w:rsidP="00FF32B9">
            <w:pPr>
              <w:pStyle w:val="CVTches1"/>
            </w:pPr>
            <w:r w:rsidRPr="00B74D9D">
              <w:t>Analyser, comparer et mesu</w:t>
            </w:r>
            <w:r w:rsidR="00BA1381">
              <w:t>rer l'impact de migration de l’A</w:t>
            </w:r>
            <w:r w:rsidRPr="00B74D9D">
              <w:t>ctive Directory serveur local</w:t>
            </w:r>
            <w:r w:rsidR="00BA1381">
              <w:t xml:space="preserve"> vers l’Active Directory g</w:t>
            </w:r>
            <w:r w:rsidRPr="00B74D9D">
              <w:t>l</w:t>
            </w:r>
            <w:r w:rsidR="00BA1381">
              <w:t>obal;</w:t>
            </w:r>
          </w:p>
          <w:p w14:paraId="1CFCC7BE" w14:textId="3DD399DE" w:rsidR="00FF32B9" w:rsidRPr="00B74D9D" w:rsidRDefault="00FF32B9" w:rsidP="00FF32B9">
            <w:pPr>
              <w:pStyle w:val="CVTches1"/>
            </w:pPr>
            <w:r w:rsidRPr="00B74D9D">
              <w:t>Mettre en place des scénarios de migration sur les différents rôles des serveurs</w:t>
            </w:r>
            <w:r w:rsidR="00BA1381">
              <w:t>;</w:t>
            </w:r>
          </w:p>
          <w:p w14:paraId="2887758E" w14:textId="79C2AFD0" w:rsidR="00FF32B9" w:rsidRPr="00B74D9D" w:rsidRDefault="00FF32B9" w:rsidP="00FF32B9">
            <w:pPr>
              <w:pStyle w:val="CVTches1"/>
            </w:pPr>
            <w:r w:rsidRPr="00B74D9D">
              <w:t>Faire des essais de migration</w:t>
            </w:r>
            <w:r w:rsidR="00BA1381">
              <w:t>;</w:t>
            </w:r>
          </w:p>
          <w:p w14:paraId="6FB57E88" w14:textId="3CDFBA6B" w:rsidR="00FF32B9" w:rsidRPr="00B74D9D" w:rsidRDefault="00FF32B9" w:rsidP="00FF32B9">
            <w:pPr>
              <w:pStyle w:val="CVTches1"/>
            </w:pPr>
            <w:r w:rsidRPr="00B74D9D">
              <w:t>Simplifier la méthode de migration par le biais de scripts pour permettre le contrôle du système avant et après</w:t>
            </w:r>
            <w:r w:rsidR="00BA1381">
              <w:t>;</w:t>
            </w:r>
          </w:p>
          <w:p w14:paraId="20C41F38" w14:textId="7DA2EAF9" w:rsidR="00FF32B9" w:rsidRPr="00B74D9D" w:rsidRDefault="00FF32B9" w:rsidP="00FF32B9">
            <w:pPr>
              <w:pStyle w:val="CVTches1"/>
            </w:pPr>
            <w:r w:rsidRPr="00B74D9D">
              <w:t>Assurer un retour arrière s</w:t>
            </w:r>
            <w:r w:rsidR="00BA1381">
              <w:t>i nécessaire;</w:t>
            </w:r>
          </w:p>
          <w:p w14:paraId="32C54175" w14:textId="15480F34" w:rsidR="00FF32B9" w:rsidRDefault="00FF32B9" w:rsidP="00FF32B9">
            <w:pPr>
              <w:pStyle w:val="CVTches1"/>
            </w:pPr>
            <w:r w:rsidRPr="00B74D9D">
              <w:t>Intégrer et réaliser la migration d’A</w:t>
            </w:r>
            <w:r w:rsidR="00BA1381">
              <w:t xml:space="preserve">ctive </w:t>
            </w:r>
            <w:r w:rsidRPr="00B74D9D">
              <w:t>D</w:t>
            </w:r>
            <w:r w:rsidR="00BA1381">
              <w:t>irectory</w:t>
            </w:r>
            <w:r w:rsidRPr="00B74D9D">
              <w:t xml:space="preserve"> </w:t>
            </w:r>
            <w:r w:rsidRPr="00BA1381">
              <w:rPr>
                <w:highlight w:val="cyan"/>
              </w:rPr>
              <w:t>des</w:t>
            </w:r>
            <w:r w:rsidRPr="00B74D9D">
              <w:t xml:space="preserve"> </w:t>
            </w:r>
            <w:commentRangeStart w:id="13"/>
            <w:r w:rsidRPr="00B74D9D">
              <w:t>s</w:t>
            </w:r>
            <w:commentRangeEnd w:id="13"/>
            <w:r w:rsidR="00BA1381">
              <w:rPr>
                <w:rStyle w:val="Marquedecommentaire"/>
                <w:rFonts w:eastAsia="Arial Unicode MS"/>
                <w:spacing w:val="0"/>
                <w:bdr w:val="nil"/>
                <w:lang w:val="en-US" w:eastAsia="en-US"/>
              </w:rPr>
              <w:commentReference w:id="13"/>
            </w:r>
            <w:r w:rsidRPr="00B74D9D">
              <w:t>erveurs</w:t>
            </w:r>
            <w:r w:rsidR="00BA1381">
              <w:t>.</w:t>
            </w:r>
          </w:p>
          <w:p w14:paraId="4E3C28E3" w14:textId="692AFFE0" w:rsidR="00C00364" w:rsidRPr="00B74D9D" w:rsidRDefault="00C00364" w:rsidP="00C00364">
            <w:pPr>
              <w:pStyle w:val="CVCorpsdetexte"/>
            </w:pPr>
          </w:p>
        </w:tc>
        <w:tc>
          <w:tcPr>
            <w:tcW w:w="1979" w:type="pct"/>
            <w:shd w:val="clear" w:color="auto" w:fill="E6E6E6"/>
          </w:tcPr>
          <w:p w14:paraId="74F97729" w14:textId="7EB2C2C6" w:rsidR="00FF32B9" w:rsidRPr="00B74D9D" w:rsidRDefault="00FF32B9" w:rsidP="006676B5">
            <w:pPr>
              <w:pStyle w:val="CVSous-titre"/>
            </w:pPr>
            <w:r w:rsidRPr="00B74D9D">
              <w:lastRenderedPageBreak/>
              <w:t>Mandat n</w:t>
            </w:r>
            <w:r w:rsidRPr="00B74D9D">
              <w:rPr>
                <w:vertAlign w:val="superscript"/>
              </w:rPr>
              <w:t>o</w:t>
            </w:r>
            <w:r w:rsidRPr="00B74D9D">
              <w:t xml:space="preserve"> 7</w:t>
            </w:r>
          </w:p>
          <w:p w14:paraId="215D52E9" w14:textId="77777777" w:rsidR="00FF32B9" w:rsidRPr="00B74D9D" w:rsidRDefault="00FF32B9" w:rsidP="006676B5">
            <w:pPr>
              <w:pStyle w:val="CVCorpsdetexte"/>
              <w:rPr>
                <w:noProof/>
              </w:rPr>
            </w:pPr>
          </w:p>
          <w:p w14:paraId="6EFEB774" w14:textId="77777777" w:rsidR="00AF1B53" w:rsidRDefault="00AF1B53" w:rsidP="00AF1B53">
            <w:pPr>
              <w:pStyle w:val="CVSous-titre"/>
            </w:pPr>
            <w:r>
              <w:t>Architecte technologique (</w:t>
            </w:r>
            <w:r w:rsidRPr="00AF1B53">
              <w:rPr>
                <w:highlight w:val="cyan"/>
              </w:rPr>
              <w:t>X mois</w:t>
            </w:r>
            <w:r>
              <w:t>)</w:t>
            </w:r>
          </w:p>
          <w:p w14:paraId="3CD0E164" w14:textId="77777777" w:rsidR="00AF1B53" w:rsidRPr="00B74D9D" w:rsidRDefault="00AF1B53" w:rsidP="00AF1B53">
            <w:pPr>
              <w:pStyle w:val="CVSous-titre"/>
            </w:pPr>
            <w:r>
              <w:t>Ingénieur de systèmes (</w:t>
            </w:r>
            <w:r w:rsidRPr="00AF1B53">
              <w:rPr>
                <w:highlight w:val="cyan"/>
              </w:rPr>
              <w:t>X mois</w:t>
            </w:r>
            <w:r>
              <w:t>)</w:t>
            </w:r>
          </w:p>
          <w:p w14:paraId="5758889E" w14:textId="68C184EF" w:rsidR="00FF32B9" w:rsidRPr="00B74D9D" w:rsidRDefault="00AF1B53" w:rsidP="006676B5">
            <w:pPr>
              <w:pStyle w:val="CVCorpsdetexte"/>
              <w:rPr>
                <w:b/>
                <w:bCs/>
                <w:noProof/>
              </w:rPr>
            </w:pPr>
            <w:r>
              <w:t>Octobre 2006 à j</w:t>
            </w:r>
            <w:r w:rsidR="00FF32B9" w:rsidRPr="00B74D9D">
              <w:t xml:space="preserve">anvier 2007 </w:t>
            </w:r>
            <w:r w:rsidR="00FF32B9" w:rsidRPr="00B74D9D">
              <w:rPr>
                <w:bCs/>
                <w:noProof/>
              </w:rPr>
              <w:t>(4 mois)</w:t>
            </w:r>
          </w:p>
          <w:p w14:paraId="7A7DEA4A" w14:textId="77777777" w:rsidR="00FF32B9" w:rsidRPr="00B74D9D" w:rsidRDefault="00FF32B9" w:rsidP="006676B5">
            <w:pPr>
              <w:pStyle w:val="CVCorpsdetexte"/>
              <w:rPr>
                <w:noProof/>
              </w:rPr>
            </w:pPr>
          </w:p>
          <w:p w14:paraId="4B92115E" w14:textId="632DACD7" w:rsidR="00FF32B9" w:rsidRPr="00B74D9D" w:rsidRDefault="00FF32B9" w:rsidP="006676B5">
            <w:pPr>
              <w:pStyle w:val="CVCorpsdetexte"/>
              <w:rPr>
                <w:b/>
                <w:noProof/>
              </w:rPr>
            </w:pPr>
            <w:r w:rsidRPr="00B74D9D">
              <w:rPr>
                <w:b/>
                <w:noProof/>
              </w:rPr>
              <w:t>Envergure du projet :</w:t>
            </w:r>
            <w:r w:rsidRPr="00B74D9D">
              <w:rPr>
                <w:noProof/>
              </w:rPr>
              <w:t xml:space="preserve"> 2</w:t>
            </w:r>
            <w:r w:rsidRPr="00B74D9D">
              <w:rPr>
                <w:bCs/>
                <w:noProof/>
              </w:rPr>
              <w:t>50 j-p.</w:t>
            </w:r>
          </w:p>
          <w:p w14:paraId="3DB11FFC" w14:textId="77777777" w:rsidR="00FF32B9" w:rsidRPr="00B74D9D" w:rsidRDefault="00FF32B9" w:rsidP="006676B5">
            <w:pPr>
              <w:pStyle w:val="CVCorpsdetexte"/>
              <w:rPr>
                <w:b/>
                <w:bCs/>
                <w:noProof/>
              </w:rPr>
            </w:pPr>
          </w:p>
          <w:p w14:paraId="4F24E269" w14:textId="77777777" w:rsidR="00FF32B9" w:rsidRPr="00B74D9D" w:rsidRDefault="00FF32B9" w:rsidP="006676B5">
            <w:pPr>
              <w:pStyle w:val="CVSous-titre"/>
              <w:rPr>
                <w:bCs/>
              </w:rPr>
            </w:pPr>
            <w:r w:rsidRPr="00B74D9D">
              <w:t>Environnement technologique :</w:t>
            </w:r>
            <w:r w:rsidRPr="00B74D9D">
              <w:rPr>
                <w:bCs/>
              </w:rPr>
              <w:t xml:space="preserve"> </w:t>
            </w:r>
          </w:p>
          <w:p w14:paraId="431CB726" w14:textId="5BE9B145" w:rsidR="00FF32B9" w:rsidRPr="00B74D9D" w:rsidRDefault="00EE2395" w:rsidP="00FF32B9">
            <w:pPr>
              <w:pStyle w:val="CVTechnos"/>
            </w:pPr>
            <w:r>
              <w:t xml:space="preserve">Windows 2003, VMware, </w:t>
            </w:r>
            <w:r w:rsidR="00FF32B9" w:rsidRPr="00B74D9D">
              <w:t>SQL, Serveurs Cluster, WSUS, Citrix, Active Directory, VBS</w:t>
            </w:r>
          </w:p>
          <w:p w14:paraId="2DBBFCA7" w14:textId="77777777" w:rsidR="00FF32B9" w:rsidRPr="00B74D9D" w:rsidRDefault="00FF32B9" w:rsidP="006676B5">
            <w:pPr>
              <w:pStyle w:val="CVCorpsdetexte"/>
              <w:rPr>
                <w:noProof/>
              </w:rPr>
            </w:pPr>
          </w:p>
          <w:p w14:paraId="1FD86B03" w14:textId="77777777" w:rsidR="00FF32B9" w:rsidRPr="00B74D9D" w:rsidRDefault="00FF32B9" w:rsidP="006676B5">
            <w:pPr>
              <w:pStyle w:val="CVSous-titre"/>
            </w:pPr>
            <w:r w:rsidRPr="00B74D9D">
              <w:t>Méthodologie :</w:t>
            </w:r>
          </w:p>
          <w:p w14:paraId="4C8E0B7C" w14:textId="77777777" w:rsidR="00FF32B9" w:rsidRPr="00B74D9D" w:rsidRDefault="00FF32B9" w:rsidP="006676B5">
            <w:pPr>
              <w:pStyle w:val="CVTechnos"/>
            </w:pPr>
            <w:r w:rsidRPr="00B74D9D">
              <w:t>PMBOK, ITIL, SOX, GxP, SDLC</w:t>
            </w:r>
          </w:p>
          <w:p w14:paraId="005B7323" w14:textId="77777777" w:rsidR="00FF32B9" w:rsidRPr="00B74D9D" w:rsidRDefault="00FF32B9" w:rsidP="006676B5">
            <w:pPr>
              <w:pStyle w:val="CVSous-titre"/>
            </w:pPr>
          </w:p>
          <w:p w14:paraId="4F5CA615" w14:textId="77777777" w:rsidR="00FF32B9" w:rsidRPr="00B74D9D" w:rsidRDefault="00FF32B9" w:rsidP="006676B5">
            <w:pPr>
              <w:pStyle w:val="CVSous-titre"/>
            </w:pPr>
            <w:r w:rsidRPr="00B74D9D">
              <w:t>Principaux éléments de contexte :</w:t>
            </w:r>
          </w:p>
          <w:p w14:paraId="305C5F74" w14:textId="4EA50316" w:rsidR="00FF32B9" w:rsidRPr="00B74D9D" w:rsidRDefault="00FF32B9" w:rsidP="00C00364">
            <w:pPr>
              <w:pStyle w:val="CVCorpsdetexte"/>
            </w:pPr>
            <w:r w:rsidRPr="00B74D9D">
              <w:t>Une société de plus de 5000 utilis</w:t>
            </w:r>
            <w:r w:rsidR="00BA1381">
              <w:t>ateurs/postes et 400 serveurs (plus de 15 </w:t>
            </w:r>
            <w:r w:rsidRPr="00B74D9D">
              <w:t>000 objets)</w:t>
            </w:r>
          </w:p>
          <w:p w14:paraId="31A72751" w14:textId="77777777" w:rsidR="00FF32B9" w:rsidRPr="00B74D9D" w:rsidRDefault="00FF32B9" w:rsidP="006676B5">
            <w:pPr>
              <w:pStyle w:val="Corps"/>
              <w:tabs>
                <w:tab w:val="left" w:pos="709"/>
              </w:tabs>
              <w:spacing w:after="60"/>
              <w:rPr>
                <w:rFonts w:ascii="Times New Roman" w:hAnsi="Times New Roman" w:cs="Times New Roman"/>
                <w:sz w:val="20"/>
                <w:szCs w:val="20"/>
                <w:lang w:val="fr-CA"/>
              </w:rPr>
            </w:pPr>
          </w:p>
          <w:p w14:paraId="62C6B59D" w14:textId="77777777" w:rsidR="00FF32B9" w:rsidRPr="00B74D9D" w:rsidRDefault="00FF32B9" w:rsidP="006676B5">
            <w:pPr>
              <w:pStyle w:val="CVSous-titre"/>
            </w:pPr>
            <w:r w:rsidRPr="00B74D9D">
              <w:t>Références :</w:t>
            </w:r>
          </w:p>
          <w:p w14:paraId="7C322505" w14:textId="77777777" w:rsidR="00FF32B9" w:rsidRPr="00B74D9D" w:rsidRDefault="00FF32B9" w:rsidP="006676B5">
            <w:pPr>
              <w:pStyle w:val="CVCorpsdetexte"/>
              <w:rPr>
                <w:noProof/>
              </w:rPr>
            </w:pPr>
            <w:r w:rsidRPr="00B74D9D">
              <w:rPr>
                <w:noProof/>
              </w:rPr>
              <w:t>Frank Strohauer</w:t>
            </w:r>
          </w:p>
          <w:p w14:paraId="2AC31A9E" w14:textId="77777777" w:rsidR="00FF32B9" w:rsidRPr="00B74D9D" w:rsidRDefault="00FF32B9" w:rsidP="006676B5">
            <w:pPr>
              <w:pStyle w:val="CVCorpsdetexte"/>
              <w:rPr>
                <w:b/>
                <w:noProof/>
              </w:rPr>
            </w:pPr>
            <w:r w:rsidRPr="00B74D9D">
              <w:rPr>
                <w:noProof/>
              </w:rPr>
              <w:t>+49 61 51 726 385</w:t>
            </w:r>
          </w:p>
        </w:tc>
      </w:tr>
      <w:tr w:rsidR="00C00364" w:rsidRPr="00B74D9D" w14:paraId="3F5FC3AA" w14:textId="77777777" w:rsidTr="00C00364">
        <w:tc>
          <w:tcPr>
            <w:tcW w:w="3021" w:type="pct"/>
            <w:shd w:val="clear" w:color="auto" w:fill="auto"/>
          </w:tcPr>
          <w:p w14:paraId="338B2E6A" w14:textId="77777777" w:rsidR="00C00364" w:rsidRPr="00B74D9D" w:rsidRDefault="00C00364" w:rsidP="006676B5">
            <w:pPr>
              <w:pStyle w:val="CVCorpsdetexte"/>
              <w:rPr>
                <w:i/>
                <w:iCs/>
              </w:rPr>
            </w:pPr>
          </w:p>
        </w:tc>
        <w:tc>
          <w:tcPr>
            <w:tcW w:w="1979" w:type="pct"/>
            <w:shd w:val="clear" w:color="auto" w:fill="auto"/>
          </w:tcPr>
          <w:p w14:paraId="7D805592" w14:textId="77777777" w:rsidR="00C00364" w:rsidRPr="00B74D9D" w:rsidRDefault="00C00364" w:rsidP="006676B5">
            <w:pPr>
              <w:pStyle w:val="CVSous-titre"/>
            </w:pPr>
          </w:p>
        </w:tc>
      </w:tr>
      <w:tr w:rsidR="00FF32B9" w:rsidRPr="00B74D9D" w14:paraId="1B034562" w14:textId="77777777" w:rsidTr="006676B5">
        <w:tc>
          <w:tcPr>
            <w:tcW w:w="3021" w:type="pct"/>
          </w:tcPr>
          <w:p w14:paraId="03F0EE6B" w14:textId="234873CB" w:rsidR="00FF32B9" w:rsidRPr="00B74D9D" w:rsidRDefault="00FF32B9" w:rsidP="006676B5">
            <w:pPr>
              <w:pStyle w:val="CVCorpsdetexte"/>
              <w:rPr>
                <w:i/>
                <w:iCs/>
              </w:rPr>
            </w:pPr>
            <w:proofErr w:type="spellStart"/>
            <w:r w:rsidRPr="00B74D9D">
              <w:rPr>
                <w:i/>
                <w:iCs/>
              </w:rPr>
              <w:t>M</w:t>
            </w:r>
            <w:r w:rsidR="00AF1B53">
              <w:rPr>
                <w:i/>
                <w:iCs/>
              </w:rPr>
              <w:t>erck</w:t>
            </w:r>
            <w:proofErr w:type="spellEnd"/>
            <w:r w:rsidR="00AF1B53">
              <w:rPr>
                <w:i/>
                <w:iCs/>
              </w:rPr>
              <w:t xml:space="preserve"> </w:t>
            </w:r>
            <w:proofErr w:type="spellStart"/>
            <w:r w:rsidR="00AF1B53">
              <w:rPr>
                <w:i/>
                <w:iCs/>
              </w:rPr>
              <w:t>Serono</w:t>
            </w:r>
            <w:proofErr w:type="spellEnd"/>
          </w:p>
          <w:p w14:paraId="4CF73797" w14:textId="77777777" w:rsidR="00FF32B9" w:rsidRPr="00B74D9D" w:rsidRDefault="00FF32B9" w:rsidP="006676B5">
            <w:pPr>
              <w:pStyle w:val="CVCorpsdetexte"/>
              <w:rPr>
                <w:b/>
                <w:bCs/>
              </w:rPr>
            </w:pPr>
          </w:p>
          <w:p w14:paraId="431C88F4" w14:textId="5E0C1594" w:rsidR="00FF32B9" w:rsidRPr="00B74D9D" w:rsidRDefault="00F7276F" w:rsidP="006676B5">
            <w:pPr>
              <w:pStyle w:val="CVCorpsdetexte"/>
              <w:rPr>
                <w:b/>
                <w:bCs/>
                <w:sz w:val="18"/>
              </w:rPr>
            </w:pPr>
            <w:r w:rsidRPr="00B74D9D">
              <w:rPr>
                <w:b/>
                <w:bCs/>
                <w:sz w:val="18"/>
              </w:rPr>
              <w:t xml:space="preserve">Mise à jour des infrastructures </w:t>
            </w:r>
            <w:proofErr w:type="spellStart"/>
            <w:r w:rsidRPr="00B74D9D">
              <w:rPr>
                <w:b/>
                <w:bCs/>
                <w:sz w:val="18"/>
              </w:rPr>
              <w:t>Wintel</w:t>
            </w:r>
            <w:proofErr w:type="spellEnd"/>
          </w:p>
          <w:p w14:paraId="38BEBE1A" w14:textId="77777777" w:rsidR="00FF32B9" w:rsidRPr="00B74D9D" w:rsidRDefault="00FF32B9" w:rsidP="006676B5">
            <w:pPr>
              <w:pStyle w:val="CVCorpsdetexte"/>
              <w:rPr>
                <w:b/>
                <w:bCs/>
                <w:sz w:val="18"/>
              </w:rPr>
            </w:pPr>
          </w:p>
          <w:p w14:paraId="0B0F674E" w14:textId="7A5436BF" w:rsidR="00F7276F" w:rsidRPr="00B74D9D" w:rsidRDefault="00F7276F" w:rsidP="00F7276F">
            <w:pPr>
              <w:pStyle w:val="CVCorpsdetexte"/>
            </w:pPr>
            <w:proofErr w:type="spellStart"/>
            <w:r w:rsidRPr="00B74D9D">
              <w:t>Serono</w:t>
            </w:r>
            <w:proofErr w:type="spellEnd"/>
            <w:r w:rsidRPr="00B74D9D">
              <w:t xml:space="preserve"> encadre plusieurs technologies qui requièrent une attention particulière car elle</w:t>
            </w:r>
            <w:r w:rsidR="00BA1381">
              <w:t>s</w:t>
            </w:r>
            <w:r w:rsidRPr="00B74D9D">
              <w:t xml:space="preserve"> </w:t>
            </w:r>
            <w:r w:rsidR="00BA1381">
              <w:t>sont</w:t>
            </w:r>
            <w:r w:rsidRPr="00B74D9D">
              <w:t xml:space="preserve"> concentrée</w:t>
            </w:r>
            <w:r w:rsidR="00BA1381">
              <w:t>s</w:t>
            </w:r>
            <w:r w:rsidRPr="00B74D9D">
              <w:t xml:space="preserve"> sur un environnement très surveillé qui se doit d’être constamment à jour.</w:t>
            </w:r>
          </w:p>
          <w:p w14:paraId="44A338DA" w14:textId="77777777" w:rsidR="00FF32B9" w:rsidRPr="00B74D9D" w:rsidRDefault="00FF32B9" w:rsidP="006676B5">
            <w:pPr>
              <w:pStyle w:val="CVCorpsdetexte"/>
            </w:pPr>
          </w:p>
          <w:p w14:paraId="44C8CDC0" w14:textId="68B31D96" w:rsidR="00FF32B9" w:rsidRPr="00B74D9D" w:rsidRDefault="00BA1381" w:rsidP="006676B5">
            <w:pPr>
              <w:pStyle w:val="CVCorpsdetexte"/>
            </w:pPr>
            <w:r>
              <w:t xml:space="preserve">En tant qu’architecte technologique et ingénieur de systèmes, </w:t>
            </w:r>
            <w:r w:rsidR="00FF32B9" w:rsidRPr="00B74D9D">
              <w:t>M. Côté a réalisé les tâches suivantes :</w:t>
            </w:r>
          </w:p>
          <w:p w14:paraId="35D3CC95" w14:textId="3A82F575" w:rsidR="00F7276F" w:rsidRPr="00B74D9D" w:rsidRDefault="00F7276F" w:rsidP="00F7276F">
            <w:pPr>
              <w:pStyle w:val="CVTches1"/>
            </w:pPr>
            <w:r w:rsidRPr="00B74D9D">
              <w:t>Développer et automatiser les activités routinières par les scripts</w:t>
            </w:r>
            <w:r w:rsidR="00BA1381">
              <w:t>;</w:t>
            </w:r>
          </w:p>
          <w:p w14:paraId="195C51C3" w14:textId="4D0F6DE8" w:rsidR="00F7276F" w:rsidRPr="00B74D9D" w:rsidRDefault="00F7276F" w:rsidP="00F7276F">
            <w:pPr>
              <w:pStyle w:val="CVTches1"/>
            </w:pPr>
            <w:r w:rsidRPr="00B74D9D">
              <w:t>Migrer l’Active Directory serveur</w:t>
            </w:r>
            <w:r w:rsidR="00BA1381">
              <w:t>;</w:t>
            </w:r>
          </w:p>
          <w:p w14:paraId="05B97352" w14:textId="3FB26748" w:rsidR="00F7276F" w:rsidRPr="00B74D9D" w:rsidRDefault="00F7276F" w:rsidP="00F7276F">
            <w:pPr>
              <w:pStyle w:val="CVTches1"/>
            </w:pPr>
            <w:r w:rsidRPr="00B74D9D">
              <w:t xml:space="preserve">Migrer la </w:t>
            </w:r>
            <w:r w:rsidR="00BA1381">
              <w:t xml:space="preserve">ferme Citrix </w:t>
            </w:r>
            <w:proofErr w:type="spellStart"/>
            <w:r w:rsidR="00BA1381">
              <w:t>Metaframe</w:t>
            </w:r>
            <w:proofErr w:type="spellEnd"/>
            <w:r w:rsidR="00BA1381">
              <w:t xml:space="preserve"> XP vers </w:t>
            </w:r>
            <w:proofErr w:type="spellStart"/>
            <w:r w:rsidR="00BA1381">
              <w:t>Presentation</w:t>
            </w:r>
            <w:proofErr w:type="spellEnd"/>
            <w:r w:rsidR="00BA1381">
              <w:t xml:space="preserve"> S</w:t>
            </w:r>
            <w:r w:rsidRPr="00B74D9D">
              <w:t>erver 4.5</w:t>
            </w:r>
            <w:r w:rsidR="00BA1381">
              <w:t>;</w:t>
            </w:r>
          </w:p>
          <w:p w14:paraId="3689BD39" w14:textId="3A31119E" w:rsidR="00F7276F" w:rsidRPr="00B74D9D" w:rsidRDefault="00F7276F" w:rsidP="00F7276F">
            <w:pPr>
              <w:pStyle w:val="CVTches1"/>
            </w:pPr>
            <w:r w:rsidRPr="00B74D9D">
              <w:t>Revoir et mettre en place la stratégie de redondance, d’équilibrage de charge de VMware</w:t>
            </w:r>
            <w:r w:rsidR="00BA1381">
              <w:t>;</w:t>
            </w:r>
          </w:p>
          <w:p w14:paraId="5D2D0288" w14:textId="077DB9C9" w:rsidR="00F7276F" w:rsidRPr="00B74D9D" w:rsidRDefault="00F7276F" w:rsidP="00F7276F">
            <w:pPr>
              <w:pStyle w:val="CVTches1"/>
            </w:pPr>
            <w:r w:rsidRPr="00B74D9D">
              <w:t>Définir et documenter la stratégie serveur HW x86 (LLD)</w:t>
            </w:r>
            <w:r w:rsidR="00BA1381">
              <w:t>;</w:t>
            </w:r>
          </w:p>
          <w:p w14:paraId="22C6F88B" w14:textId="5E879D16" w:rsidR="00F7276F" w:rsidRPr="00B74D9D" w:rsidRDefault="00F7276F" w:rsidP="00F7276F">
            <w:pPr>
              <w:pStyle w:val="CVTches1"/>
            </w:pPr>
            <w:r w:rsidRPr="00B74D9D">
              <w:t xml:space="preserve">Migrer la ferme VMware ESX 2.5 vers 3.0, tant au niveau Hyperviseur ESX que des machines virtuelles VM via P2V et </w:t>
            </w:r>
            <w:proofErr w:type="spellStart"/>
            <w:r w:rsidRPr="00B74D9D">
              <w:t>Dmotion</w:t>
            </w:r>
            <w:proofErr w:type="spellEnd"/>
            <w:r w:rsidR="00BA1381">
              <w:t> :</w:t>
            </w:r>
          </w:p>
          <w:p w14:paraId="4639BDDE" w14:textId="68209C4D" w:rsidR="00F7276F" w:rsidRPr="00B74D9D" w:rsidRDefault="00BA1381" w:rsidP="00C00364">
            <w:pPr>
              <w:pStyle w:val="CVTches2"/>
            </w:pPr>
            <w:r>
              <w:t>Mise en place d’</w:t>
            </w:r>
            <w:r w:rsidR="00F7276F" w:rsidRPr="00B74D9D">
              <w:t>une procédure de virtualisation des serveurs physiques (VMware P2V)</w:t>
            </w:r>
            <w:r>
              <w:t>,</w:t>
            </w:r>
          </w:p>
          <w:p w14:paraId="3035D187" w14:textId="4789FD2F" w:rsidR="00F7276F" w:rsidRPr="00B74D9D" w:rsidRDefault="00BA1381" w:rsidP="00C00364">
            <w:pPr>
              <w:pStyle w:val="CVTches2"/>
            </w:pPr>
            <w:r>
              <w:t>Création de</w:t>
            </w:r>
            <w:r w:rsidR="00F7276F" w:rsidRPr="00B74D9D">
              <w:t xml:space="preserve"> scripts WSH/VBS effectuant des contrôles de validité de migration des systèmes et revue des services actifs et contrôle de l'état</w:t>
            </w:r>
            <w:r>
              <w:t>,</w:t>
            </w:r>
          </w:p>
          <w:p w14:paraId="1BB406C1" w14:textId="1AC0E9BC" w:rsidR="00F7276F" w:rsidRPr="00B74D9D" w:rsidRDefault="00BA1381" w:rsidP="00C00364">
            <w:pPr>
              <w:pStyle w:val="CVTches2"/>
            </w:pPr>
            <w:r>
              <w:t>Intégration de</w:t>
            </w:r>
            <w:r w:rsidR="00F7276F" w:rsidRPr="00B74D9D">
              <w:t xml:space="preserve"> serveurs physiques en serveur virtuels</w:t>
            </w:r>
            <w:r>
              <w:t>,</w:t>
            </w:r>
          </w:p>
          <w:p w14:paraId="6473E45E" w14:textId="44A28B7E" w:rsidR="00F7276F" w:rsidRPr="00B74D9D" w:rsidRDefault="00BA1381" w:rsidP="00C00364">
            <w:pPr>
              <w:pStyle w:val="CVTches2"/>
            </w:pPr>
            <w:r>
              <w:t>Consultation d</w:t>
            </w:r>
            <w:r w:rsidR="00F7276F" w:rsidRPr="00B74D9D">
              <w:t xml:space="preserve">es différents services applicatifs pour mesurer la faisabilité des virtualisations et </w:t>
            </w:r>
            <w:r>
              <w:t xml:space="preserve">des </w:t>
            </w:r>
            <w:r w:rsidR="00F7276F" w:rsidRPr="00B74D9D">
              <w:t xml:space="preserve">ajustements nécessaires au bon </w:t>
            </w:r>
            <w:r w:rsidR="00F7276F" w:rsidRPr="00B74D9D">
              <w:lastRenderedPageBreak/>
              <w:t>fonctionnement</w:t>
            </w:r>
            <w:r>
              <w:t>,</w:t>
            </w:r>
          </w:p>
          <w:p w14:paraId="4D0CC436" w14:textId="2ACE4567" w:rsidR="00F7276F" w:rsidRPr="00B74D9D" w:rsidRDefault="00F7276F" w:rsidP="00C00364">
            <w:pPr>
              <w:pStyle w:val="CVTches2"/>
            </w:pPr>
            <w:r w:rsidRPr="00B74D9D">
              <w:t>Mise à jour du Virtual Center</w:t>
            </w:r>
            <w:r w:rsidR="00BA1381">
              <w:t>,</w:t>
            </w:r>
          </w:p>
          <w:p w14:paraId="7DD03231" w14:textId="2D42B437" w:rsidR="00F7276F" w:rsidRPr="00B74D9D" w:rsidRDefault="00BA1381" w:rsidP="00C00364">
            <w:pPr>
              <w:pStyle w:val="CVTches2"/>
            </w:pPr>
            <w:r>
              <w:t>Mise à niveau des machines v</w:t>
            </w:r>
            <w:r w:rsidR="00F7276F" w:rsidRPr="00B74D9D">
              <w:t xml:space="preserve">irtuelles (Windows et Linux) grâce à l’utilisation du </w:t>
            </w:r>
            <w:proofErr w:type="spellStart"/>
            <w:r w:rsidR="00F7276F" w:rsidRPr="00B74D9D">
              <w:t>DMotion</w:t>
            </w:r>
            <w:proofErr w:type="spellEnd"/>
            <w:r>
              <w:t>;</w:t>
            </w:r>
          </w:p>
          <w:p w14:paraId="37227531" w14:textId="2F1A9E7F" w:rsidR="00F7276F" w:rsidRPr="00B74D9D" w:rsidRDefault="00F7276F" w:rsidP="00F7276F">
            <w:pPr>
              <w:pStyle w:val="CVTches1"/>
            </w:pPr>
            <w:r w:rsidRPr="00B74D9D">
              <w:t xml:space="preserve">Définir le déménagement des serveurs d’un centre de données </w:t>
            </w:r>
            <w:r w:rsidR="00BA1381">
              <w:t>vers</w:t>
            </w:r>
            <w:r w:rsidRPr="00B74D9D">
              <w:t xml:space="preserve"> un autre</w:t>
            </w:r>
            <w:r w:rsidR="00BA1381">
              <w:t> :</w:t>
            </w:r>
          </w:p>
          <w:p w14:paraId="3FF6A826" w14:textId="111ABD9D" w:rsidR="00F7276F" w:rsidRPr="00B74D9D" w:rsidRDefault="00F7276F" w:rsidP="00C00364">
            <w:pPr>
              <w:pStyle w:val="CVTches2"/>
            </w:pPr>
            <w:r w:rsidRPr="00B74D9D">
              <w:t xml:space="preserve">Analyser les </w:t>
            </w:r>
            <w:r w:rsidR="00BA1381">
              <w:t>priorités de déplacement entre deux</w:t>
            </w:r>
            <w:r w:rsidRPr="00B74D9D">
              <w:t xml:space="preserve"> centre</w:t>
            </w:r>
            <w:r w:rsidR="00BA1381">
              <w:t>s</w:t>
            </w:r>
            <w:r w:rsidR="00DD4DF0">
              <w:t xml:space="preserve"> de données et l</w:t>
            </w:r>
            <w:r w:rsidRPr="00B74D9D">
              <w:t>es composants dépendant</w:t>
            </w:r>
            <w:r w:rsidR="00BA1381">
              <w:t>s</w:t>
            </w:r>
            <w:r w:rsidRPr="00B74D9D">
              <w:t xml:space="preserve"> des autres systèmes</w:t>
            </w:r>
            <w:r w:rsidR="00DD4DF0">
              <w:t>,</w:t>
            </w:r>
          </w:p>
          <w:p w14:paraId="749DA15A" w14:textId="6E92CEF7" w:rsidR="00F7276F" w:rsidRPr="00B74D9D" w:rsidRDefault="00F7276F" w:rsidP="00C00364">
            <w:pPr>
              <w:pStyle w:val="CVTches2"/>
            </w:pPr>
            <w:r w:rsidRPr="00B74D9D">
              <w:t>Vali</w:t>
            </w:r>
            <w:r w:rsidR="00DD4DF0">
              <w:t>der les procédures d’arrêt et de démarrage</w:t>
            </w:r>
            <w:r w:rsidRPr="00B74D9D">
              <w:t xml:space="preserve"> des composants, des services, des d</w:t>
            </w:r>
            <w:r w:rsidR="00DD4DF0">
              <w:t xml:space="preserve">épendances </w:t>
            </w:r>
            <w:proofErr w:type="spellStart"/>
            <w:r w:rsidR="00DD4DF0">
              <w:t>hosting</w:t>
            </w:r>
            <w:proofErr w:type="spellEnd"/>
            <w:r w:rsidR="00DD4DF0">
              <w:t xml:space="preserve"> (DB, Storage, etc.</w:t>
            </w:r>
            <w:r w:rsidRPr="00B74D9D">
              <w:t>)</w:t>
            </w:r>
            <w:r w:rsidR="00DD4DF0">
              <w:t>,</w:t>
            </w:r>
          </w:p>
          <w:p w14:paraId="5E43FAF2" w14:textId="7632EBDF" w:rsidR="00F7276F" w:rsidRPr="00B74D9D" w:rsidRDefault="00F7276F" w:rsidP="00C00364">
            <w:pPr>
              <w:pStyle w:val="CVTches2"/>
            </w:pPr>
            <w:proofErr w:type="spellStart"/>
            <w:r w:rsidRPr="00B74D9D">
              <w:t>Scripter</w:t>
            </w:r>
            <w:proofErr w:type="spellEnd"/>
            <w:r w:rsidRPr="00B74D9D">
              <w:t xml:space="preserve"> toutes les étapes du processus de migration avec élaboration de contrôle de migration. </w:t>
            </w:r>
            <w:r w:rsidR="00CF4560">
              <w:t>M. Côté a été r</w:t>
            </w:r>
            <w:r w:rsidRPr="00B74D9D">
              <w:t xml:space="preserve">esponsable de la </w:t>
            </w:r>
            <w:r w:rsidR="00CF4560">
              <w:t>migration physique et virtuelle, pour un</w:t>
            </w:r>
            <w:r w:rsidRPr="00B74D9D">
              <w:t xml:space="preserve"> total</w:t>
            </w:r>
            <w:r w:rsidR="00CF4560">
              <w:t xml:space="preserve"> de</w:t>
            </w:r>
            <w:r w:rsidRPr="00B74D9D">
              <w:t xml:space="preserve"> 450 serveurs Windows-Citrix / 20 ESX</w:t>
            </w:r>
            <w:r w:rsidR="00CF4560">
              <w:t>;</w:t>
            </w:r>
          </w:p>
          <w:p w14:paraId="70FEFC7D" w14:textId="1A8FB456" w:rsidR="00F7276F" w:rsidRPr="00B74D9D" w:rsidRDefault="00F7276F" w:rsidP="00F7276F">
            <w:pPr>
              <w:pStyle w:val="CVTches1"/>
            </w:pPr>
            <w:r w:rsidRPr="00B74D9D">
              <w:t>Mettre en place une standardisation du système Windows 2003 et de ses composants</w:t>
            </w:r>
            <w:r w:rsidR="00CF4560">
              <w:t>;</w:t>
            </w:r>
          </w:p>
          <w:p w14:paraId="25C199D3" w14:textId="44927567" w:rsidR="00F7276F" w:rsidRPr="00B74D9D" w:rsidRDefault="00F7276F" w:rsidP="00C00364">
            <w:pPr>
              <w:pStyle w:val="CVTches1"/>
            </w:pPr>
            <w:r w:rsidRPr="00B74D9D">
              <w:t xml:space="preserve">Mettre en place les services Web et les dépendances </w:t>
            </w:r>
            <w:proofErr w:type="spellStart"/>
            <w:r w:rsidRPr="00B74D9D">
              <w:t>Hosting</w:t>
            </w:r>
            <w:proofErr w:type="spellEnd"/>
            <w:r w:rsidRPr="00B74D9D">
              <w:t xml:space="preserve"> entre Web Service, DB Service pour l’appli</w:t>
            </w:r>
            <w:r w:rsidR="00CF4560">
              <w:t xml:space="preserve">cation </w:t>
            </w:r>
            <w:proofErr w:type="spellStart"/>
            <w:r w:rsidR="00CF4560">
              <w:t>OrgChart</w:t>
            </w:r>
            <w:proofErr w:type="spellEnd"/>
            <w:r w:rsidR="00CF4560">
              <w:t xml:space="preserve"> de l’entreprise, incluant l’interaction</w:t>
            </w:r>
            <w:r w:rsidRPr="00B74D9D">
              <w:t xml:space="preserve"> avec les bases de données Oracle</w:t>
            </w:r>
            <w:r w:rsidR="00CF4560">
              <w:t xml:space="preserve"> serveurs et client;</w:t>
            </w:r>
          </w:p>
          <w:p w14:paraId="0F36F4D8" w14:textId="3814FF87" w:rsidR="00F7276F" w:rsidRPr="00B74D9D" w:rsidRDefault="00F7276F" w:rsidP="00F7276F">
            <w:pPr>
              <w:pStyle w:val="CVTches1"/>
            </w:pPr>
            <w:r w:rsidRPr="00B74D9D">
              <w:t>Mettre en place et intégrer l'infrastructure de gestion d</w:t>
            </w:r>
            <w:r w:rsidR="00CF4560">
              <w:t xml:space="preserve">'impression Canon </w:t>
            </w:r>
            <w:proofErr w:type="spellStart"/>
            <w:r w:rsidR="00CF4560">
              <w:t>Uniflow</w:t>
            </w:r>
            <w:proofErr w:type="spellEnd"/>
            <w:r w:rsidR="00CF4560">
              <w:t>, 100 imprimantes photocopieur (couleurs et noir &amp; b</w:t>
            </w:r>
            <w:r w:rsidRPr="00B74D9D">
              <w:t>lanc)</w:t>
            </w:r>
            <w:r w:rsidR="00CF4560">
              <w:t>;</w:t>
            </w:r>
          </w:p>
          <w:p w14:paraId="4A5BC27F" w14:textId="189BA5F0" w:rsidR="00F7276F" w:rsidRPr="00B74D9D" w:rsidRDefault="00F7276F" w:rsidP="00F7276F">
            <w:pPr>
              <w:pStyle w:val="CVTches1"/>
            </w:pPr>
            <w:r w:rsidRPr="00B74D9D">
              <w:t>Réaliser l’infrastructure serveur Cluster d'impression Windows</w:t>
            </w:r>
            <w:r w:rsidR="00CF4560">
              <w:t>;</w:t>
            </w:r>
          </w:p>
          <w:p w14:paraId="3D4150ED" w14:textId="1F2F2575" w:rsidR="00F7276F" w:rsidRPr="00B74D9D" w:rsidRDefault="00F7276F" w:rsidP="00F7276F">
            <w:pPr>
              <w:pStyle w:val="CVTches1"/>
            </w:pPr>
            <w:r w:rsidRPr="00B74D9D">
              <w:t xml:space="preserve">Créer une instance MS SQL et relation avec Oracle pour l’interface Web reliée à la </w:t>
            </w:r>
            <w:r w:rsidR="00CF4560">
              <w:t>base de données et à l'Active Directory;</w:t>
            </w:r>
          </w:p>
          <w:p w14:paraId="0DCA5A89" w14:textId="58C059C9" w:rsidR="00F7276F" w:rsidRPr="00B74D9D" w:rsidRDefault="00F7276F" w:rsidP="00F7276F">
            <w:pPr>
              <w:pStyle w:val="CVTches1"/>
            </w:pPr>
            <w:r w:rsidRPr="00B74D9D">
              <w:t>Mettre en place des scripts VBS et Prompt pour la génération de rapports face à un</w:t>
            </w:r>
            <w:r w:rsidR="00CF4560">
              <w:t xml:space="preserve"> environnement SOX et IT validé;</w:t>
            </w:r>
          </w:p>
          <w:p w14:paraId="41C1ECA1" w14:textId="2C6573B5" w:rsidR="00F7276F" w:rsidRPr="00B74D9D" w:rsidRDefault="00F7276F" w:rsidP="00C00364">
            <w:pPr>
              <w:pStyle w:val="CVTches1"/>
            </w:pPr>
            <w:r w:rsidRPr="00B74D9D">
              <w:t>Améliorer les systèmes Citrix au niveau de la maintenance</w:t>
            </w:r>
            <w:r w:rsidR="00CF4560">
              <w:t>, i.e. m</w:t>
            </w:r>
            <w:r w:rsidRPr="00B74D9D">
              <w:t>ettre en place des automatismes pour la vidange de la cache des serveurs au niveau des profils, des dossiers Temporaires, de la mémoire, des services Windows/Citrix et des spools d'impression</w:t>
            </w:r>
            <w:r w:rsidR="00DD06B0">
              <w:t>;</w:t>
            </w:r>
          </w:p>
          <w:p w14:paraId="695F29CE" w14:textId="0A1A0788" w:rsidR="00FF32B9" w:rsidRDefault="00F7276F" w:rsidP="00C00364">
            <w:pPr>
              <w:pStyle w:val="CVTches1"/>
            </w:pPr>
            <w:r w:rsidRPr="00B74D9D">
              <w:t>Mettre en place une méthode d’installation des systèmes Windows 2003 sous forme Imaging avec tous les composants de l’entreprise</w:t>
            </w:r>
            <w:r w:rsidR="00DD06B0">
              <w:t xml:space="preserve">. </w:t>
            </w:r>
            <w:r w:rsidRPr="00B74D9D">
              <w:t xml:space="preserve">Automatiser le processus avec des scripts et l’outil RDP (Rapid </w:t>
            </w:r>
            <w:proofErr w:type="spellStart"/>
            <w:r w:rsidRPr="00B74D9D">
              <w:t>Deployment</w:t>
            </w:r>
            <w:proofErr w:type="spellEnd"/>
            <w:r w:rsidRPr="00B74D9D">
              <w:t xml:space="preserve"> </w:t>
            </w:r>
            <w:proofErr w:type="spellStart"/>
            <w:r w:rsidRPr="00B74D9D">
              <w:t>tool</w:t>
            </w:r>
            <w:proofErr w:type="spellEnd"/>
            <w:r w:rsidRPr="00B74D9D">
              <w:t xml:space="preserve">) permettant de passer d'une installation </w:t>
            </w:r>
            <w:r w:rsidR="00DD06B0">
              <w:t>en</w:t>
            </w:r>
            <w:r w:rsidRPr="00B74D9D">
              <w:t xml:space="preserve"> 2-3 jours </w:t>
            </w:r>
            <w:r w:rsidR="00DD06B0">
              <w:t>à une installation en</w:t>
            </w:r>
            <w:r w:rsidRPr="00B74D9D">
              <w:t xml:space="preserve"> 4 heures</w:t>
            </w:r>
            <w:r w:rsidR="00DD06B0">
              <w:t>.</w:t>
            </w:r>
          </w:p>
          <w:p w14:paraId="1FA249D5" w14:textId="6B2D3D08" w:rsidR="00C00364" w:rsidRPr="00B74D9D" w:rsidRDefault="00C00364" w:rsidP="00C00364">
            <w:pPr>
              <w:pStyle w:val="CVCorpsdetexte"/>
            </w:pPr>
          </w:p>
        </w:tc>
        <w:tc>
          <w:tcPr>
            <w:tcW w:w="1979" w:type="pct"/>
            <w:shd w:val="clear" w:color="auto" w:fill="E6E6E6"/>
          </w:tcPr>
          <w:p w14:paraId="2FF74054" w14:textId="5637F233" w:rsidR="00FF32B9" w:rsidRPr="00B74D9D" w:rsidRDefault="00FF32B9" w:rsidP="006676B5">
            <w:pPr>
              <w:pStyle w:val="CVSous-titre"/>
            </w:pPr>
            <w:r w:rsidRPr="00B74D9D">
              <w:lastRenderedPageBreak/>
              <w:t>Mandat n</w:t>
            </w:r>
            <w:r w:rsidRPr="00B74D9D">
              <w:rPr>
                <w:vertAlign w:val="superscript"/>
              </w:rPr>
              <w:t>o</w:t>
            </w:r>
            <w:r w:rsidRPr="00B74D9D">
              <w:t xml:space="preserve"> </w:t>
            </w:r>
            <w:r w:rsidR="00F7276F" w:rsidRPr="00B74D9D">
              <w:t>6</w:t>
            </w:r>
          </w:p>
          <w:p w14:paraId="3B6BA916" w14:textId="77777777" w:rsidR="00FF32B9" w:rsidRPr="00B74D9D" w:rsidRDefault="00FF32B9" w:rsidP="006676B5">
            <w:pPr>
              <w:pStyle w:val="CVCorpsdetexte"/>
              <w:rPr>
                <w:noProof/>
              </w:rPr>
            </w:pPr>
          </w:p>
          <w:p w14:paraId="72685EC5" w14:textId="77777777" w:rsidR="00AF1B53" w:rsidRDefault="00AF1B53" w:rsidP="00AF1B53">
            <w:pPr>
              <w:pStyle w:val="CVSous-titre"/>
            </w:pPr>
            <w:r>
              <w:t>Architecte technologique (</w:t>
            </w:r>
            <w:r w:rsidRPr="00AF1B53">
              <w:rPr>
                <w:highlight w:val="cyan"/>
              </w:rPr>
              <w:t>X mois</w:t>
            </w:r>
            <w:r>
              <w:t>)</w:t>
            </w:r>
          </w:p>
          <w:p w14:paraId="2908B01E" w14:textId="77777777" w:rsidR="00AF1B53" w:rsidRPr="00B74D9D" w:rsidRDefault="00AF1B53" w:rsidP="00AF1B53">
            <w:pPr>
              <w:pStyle w:val="CVSous-titre"/>
            </w:pPr>
            <w:r>
              <w:t>Ingénieur de systèmes (</w:t>
            </w:r>
            <w:r w:rsidRPr="00AF1B53">
              <w:rPr>
                <w:highlight w:val="cyan"/>
              </w:rPr>
              <w:t>X mois</w:t>
            </w:r>
            <w:r>
              <w:t>)</w:t>
            </w:r>
          </w:p>
          <w:p w14:paraId="10CC13EF" w14:textId="5FC3B7A0" w:rsidR="00FF32B9" w:rsidRPr="00B74D9D" w:rsidRDefault="00AF1B53" w:rsidP="006676B5">
            <w:pPr>
              <w:pStyle w:val="CVCorpsdetexte"/>
              <w:rPr>
                <w:b/>
                <w:bCs/>
                <w:noProof/>
              </w:rPr>
            </w:pPr>
            <w:r>
              <w:t>Juin 2005 à s</w:t>
            </w:r>
            <w:r w:rsidR="00F7276F" w:rsidRPr="00B74D9D">
              <w:t>eptembre 2006</w:t>
            </w:r>
            <w:r w:rsidR="00F7276F" w:rsidRPr="00B74D9D">
              <w:rPr>
                <w:bCs/>
                <w:noProof/>
              </w:rPr>
              <w:t xml:space="preserve"> </w:t>
            </w:r>
            <w:r w:rsidR="00FF32B9" w:rsidRPr="00B74D9D">
              <w:rPr>
                <w:bCs/>
                <w:noProof/>
              </w:rPr>
              <w:t>(</w:t>
            </w:r>
            <w:r w:rsidR="00F7276F" w:rsidRPr="00B74D9D">
              <w:rPr>
                <w:bCs/>
                <w:noProof/>
              </w:rPr>
              <w:t>16</w:t>
            </w:r>
            <w:r w:rsidR="00FF32B9" w:rsidRPr="00B74D9D">
              <w:rPr>
                <w:bCs/>
                <w:noProof/>
              </w:rPr>
              <w:t xml:space="preserve"> mois)</w:t>
            </w:r>
          </w:p>
          <w:p w14:paraId="002561B7" w14:textId="77777777" w:rsidR="00FF32B9" w:rsidRPr="00B74D9D" w:rsidRDefault="00FF32B9" w:rsidP="006676B5">
            <w:pPr>
              <w:pStyle w:val="CVCorpsdetexte"/>
              <w:rPr>
                <w:noProof/>
              </w:rPr>
            </w:pPr>
          </w:p>
          <w:p w14:paraId="35224B33" w14:textId="34596AF9" w:rsidR="00FF32B9" w:rsidRPr="00B74D9D" w:rsidRDefault="00FF32B9" w:rsidP="006676B5">
            <w:pPr>
              <w:pStyle w:val="CVCorpsdetexte"/>
              <w:rPr>
                <w:b/>
                <w:noProof/>
              </w:rPr>
            </w:pPr>
            <w:r w:rsidRPr="00B74D9D">
              <w:rPr>
                <w:b/>
                <w:noProof/>
              </w:rPr>
              <w:t>Envergure du projet :</w:t>
            </w:r>
            <w:r w:rsidRPr="00B74D9D">
              <w:rPr>
                <w:noProof/>
              </w:rPr>
              <w:t xml:space="preserve"> </w:t>
            </w:r>
            <w:r w:rsidR="00F7276F" w:rsidRPr="00B74D9D">
              <w:rPr>
                <w:noProof/>
              </w:rPr>
              <w:t>100</w:t>
            </w:r>
            <w:r w:rsidRPr="00B74D9D">
              <w:rPr>
                <w:bCs/>
                <w:noProof/>
              </w:rPr>
              <w:t>0 j-p.</w:t>
            </w:r>
          </w:p>
          <w:p w14:paraId="7FABB353" w14:textId="77777777" w:rsidR="00FF32B9" w:rsidRPr="00B74D9D" w:rsidRDefault="00FF32B9" w:rsidP="006676B5">
            <w:pPr>
              <w:pStyle w:val="CVCorpsdetexte"/>
              <w:rPr>
                <w:b/>
                <w:bCs/>
                <w:noProof/>
              </w:rPr>
            </w:pPr>
          </w:p>
          <w:p w14:paraId="790B7088" w14:textId="77777777" w:rsidR="00FF32B9" w:rsidRPr="00B74D9D" w:rsidRDefault="00FF32B9" w:rsidP="006676B5">
            <w:pPr>
              <w:pStyle w:val="CVSous-titre"/>
              <w:rPr>
                <w:bCs/>
              </w:rPr>
            </w:pPr>
            <w:r w:rsidRPr="00B74D9D">
              <w:t>Environnement technologique :</w:t>
            </w:r>
            <w:r w:rsidRPr="00B74D9D">
              <w:rPr>
                <w:bCs/>
              </w:rPr>
              <w:t xml:space="preserve"> </w:t>
            </w:r>
          </w:p>
          <w:p w14:paraId="3218083A" w14:textId="07C593B4" w:rsidR="00F7276F" w:rsidRPr="00B74D9D" w:rsidRDefault="00F7276F" w:rsidP="00F7276F">
            <w:pPr>
              <w:pStyle w:val="CVTechnos"/>
            </w:pPr>
            <w:r w:rsidRPr="00B74D9D">
              <w:t xml:space="preserve">Active Directory, Citrix, VMware, LLD, Dmotion, VBS, PowerShell, Oracle, </w:t>
            </w:r>
            <w:r w:rsidR="00BA1381">
              <w:t>Canon Uniflow, HP RDP, P2V, V2P,</w:t>
            </w:r>
            <w:r w:rsidRPr="00B74D9D">
              <w:t xml:space="preserve"> InForm, OrgChart, MS SQL, HDS, WSH, VBS</w:t>
            </w:r>
          </w:p>
          <w:p w14:paraId="77D0CE58" w14:textId="77777777" w:rsidR="00FF32B9" w:rsidRPr="00B74D9D" w:rsidRDefault="00FF32B9" w:rsidP="006676B5">
            <w:pPr>
              <w:pStyle w:val="CVCorpsdetexte"/>
              <w:rPr>
                <w:noProof/>
              </w:rPr>
            </w:pPr>
          </w:p>
          <w:p w14:paraId="208905CC" w14:textId="77777777" w:rsidR="00FF32B9" w:rsidRPr="00B74D9D" w:rsidRDefault="00FF32B9" w:rsidP="006676B5">
            <w:pPr>
              <w:pStyle w:val="CVSous-titre"/>
            </w:pPr>
            <w:r w:rsidRPr="00B74D9D">
              <w:t>Méthodologie :</w:t>
            </w:r>
          </w:p>
          <w:p w14:paraId="43B03874" w14:textId="77777777" w:rsidR="00FF32B9" w:rsidRPr="00B74D9D" w:rsidRDefault="00FF32B9" w:rsidP="006676B5">
            <w:pPr>
              <w:pStyle w:val="CVTechnos"/>
            </w:pPr>
            <w:r w:rsidRPr="00B74D9D">
              <w:t>PMBOK, ITIL, SOX, GxP, SDLC</w:t>
            </w:r>
          </w:p>
          <w:p w14:paraId="5A728FB5" w14:textId="77777777" w:rsidR="00FF32B9" w:rsidRPr="00B74D9D" w:rsidRDefault="00FF32B9" w:rsidP="006676B5">
            <w:pPr>
              <w:pStyle w:val="CVSous-titre"/>
            </w:pPr>
          </w:p>
          <w:p w14:paraId="77FFFD39" w14:textId="77777777" w:rsidR="00FF32B9" w:rsidRPr="00B74D9D" w:rsidRDefault="00FF32B9" w:rsidP="006676B5">
            <w:pPr>
              <w:pStyle w:val="CVSous-titre"/>
            </w:pPr>
            <w:r w:rsidRPr="00C00364">
              <w:rPr>
                <w:highlight w:val="cyan"/>
              </w:rPr>
              <w:t>Principaux éléments de contexte :</w:t>
            </w:r>
          </w:p>
          <w:p w14:paraId="1DE95BF2" w14:textId="77777777" w:rsidR="00FF32B9" w:rsidRPr="00B74D9D" w:rsidRDefault="00FF32B9" w:rsidP="006676B5">
            <w:pPr>
              <w:pStyle w:val="Corps"/>
              <w:tabs>
                <w:tab w:val="left" w:pos="709"/>
              </w:tabs>
              <w:spacing w:after="60"/>
              <w:rPr>
                <w:rFonts w:ascii="Times New Roman" w:hAnsi="Times New Roman" w:cs="Times New Roman"/>
                <w:sz w:val="20"/>
                <w:szCs w:val="20"/>
                <w:lang w:val="fr-CA"/>
              </w:rPr>
            </w:pPr>
          </w:p>
          <w:p w14:paraId="1C792796" w14:textId="77777777" w:rsidR="00FF32B9" w:rsidRPr="00B74D9D" w:rsidRDefault="00FF32B9" w:rsidP="006676B5">
            <w:pPr>
              <w:pStyle w:val="CVSous-titre"/>
            </w:pPr>
            <w:r w:rsidRPr="00B74D9D">
              <w:t>Références :</w:t>
            </w:r>
          </w:p>
          <w:p w14:paraId="6EF062B5" w14:textId="77777777" w:rsidR="00FF32B9" w:rsidRPr="00B74D9D" w:rsidRDefault="00FF32B9" w:rsidP="006676B5">
            <w:pPr>
              <w:pStyle w:val="CVCorpsdetexte"/>
              <w:rPr>
                <w:noProof/>
              </w:rPr>
            </w:pPr>
            <w:r w:rsidRPr="00B74D9D">
              <w:rPr>
                <w:noProof/>
              </w:rPr>
              <w:t>Frank Strohauer</w:t>
            </w:r>
          </w:p>
          <w:p w14:paraId="1707A2F5" w14:textId="77777777" w:rsidR="00FF32B9" w:rsidRPr="00B74D9D" w:rsidRDefault="00FF32B9" w:rsidP="006676B5">
            <w:pPr>
              <w:pStyle w:val="CVCorpsdetexte"/>
              <w:rPr>
                <w:b/>
                <w:noProof/>
              </w:rPr>
            </w:pPr>
            <w:r w:rsidRPr="00B74D9D">
              <w:rPr>
                <w:noProof/>
              </w:rPr>
              <w:t>+49 61 51 726 385</w:t>
            </w:r>
          </w:p>
        </w:tc>
      </w:tr>
    </w:tbl>
    <w:p w14:paraId="4D4F0425" w14:textId="7C555AB1" w:rsidR="00C00364" w:rsidRDefault="00C00364" w:rsidP="00C00364">
      <w:pPr>
        <w:pStyle w:val="CVTitreemployeur"/>
      </w:pPr>
      <w:r w:rsidRPr="00B74D9D">
        <w:t>2004-2005</w:t>
      </w:r>
      <w:r w:rsidRPr="00B74D9D">
        <w:tab/>
      </w:r>
      <w:proofErr w:type="spellStart"/>
      <w:r w:rsidRPr="00B74D9D">
        <w:t>ProActive</w:t>
      </w:r>
      <w:proofErr w:type="spellEnd"/>
      <w:r w:rsidR="00561912">
        <w:t xml:space="preserve"> Partner</w:t>
      </w:r>
      <w:r w:rsidRPr="00B74D9D">
        <w:t xml:space="preserve"> – </w:t>
      </w:r>
      <w:r w:rsidRPr="00561912">
        <w:rPr>
          <w:highlight w:val="cyan"/>
        </w:rPr>
        <w:t>Architecte technologique et chargé de proje</w:t>
      </w:r>
      <w:commentRangeStart w:id="14"/>
      <w:r w:rsidRPr="00561912">
        <w:rPr>
          <w:highlight w:val="cyan"/>
        </w:rPr>
        <w:t>t</w:t>
      </w:r>
      <w:commentRangeEnd w:id="14"/>
      <w:r w:rsidR="00561912">
        <w:rPr>
          <w:rStyle w:val="Marquedecommentaire"/>
          <w:rFonts w:ascii="Times New Roman" w:eastAsia="Arial Unicode MS" w:hAnsi="Times New Roman"/>
          <w:b w:val="0"/>
          <w:bCs w:val="0"/>
          <w:bdr w:val="nil"/>
          <w:lang w:val="en-US" w:eastAsia="en-US"/>
        </w:rPr>
        <w:commentReference w:id="14"/>
      </w:r>
    </w:p>
    <w:tbl>
      <w:tblPr>
        <w:tblW w:w="5000" w:type="pct"/>
        <w:tblLook w:val="0000" w:firstRow="0" w:lastRow="0" w:firstColumn="0" w:lastColumn="0" w:noHBand="0" w:noVBand="0"/>
      </w:tblPr>
      <w:tblGrid>
        <w:gridCol w:w="6134"/>
        <w:gridCol w:w="4018"/>
      </w:tblGrid>
      <w:tr w:rsidR="008C1239" w:rsidRPr="00B74D9D" w14:paraId="4F6B3156" w14:textId="77777777" w:rsidTr="006676B5">
        <w:tc>
          <w:tcPr>
            <w:tcW w:w="3021" w:type="pct"/>
          </w:tcPr>
          <w:p w14:paraId="57FD22D7" w14:textId="2571B64E" w:rsidR="008C1239" w:rsidRPr="00B74D9D" w:rsidRDefault="008C1239" w:rsidP="00561912">
            <w:pPr>
              <w:pStyle w:val="CVClient"/>
            </w:pPr>
            <w:r w:rsidRPr="00B74D9D">
              <w:t xml:space="preserve">BNP </w:t>
            </w:r>
            <w:r w:rsidR="00561912">
              <w:t>Paribas</w:t>
            </w:r>
          </w:p>
          <w:p w14:paraId="4E0F928D" w14:textId="77777777" w:rsidR="008C1239" w:rsidRPr="00B74D9D" w:rsidRDefault="008C1239" w:rsidP="006676B5">
            <w:pPr>
              <w:pStyle w:val="CVCorpsdetexte"/>
              <w:rPr>
                <w:b/>
                <w:bCs/>
              </w:rPr>
            </w:pPr>
          </w:p>
          <w:p w14:paraId="252E7FA8" w14:textId="4C38841E" w:rsidR="008C1239" w:rsidRPr="00B74D9D" w:rsidRDefault="002139F5" w:rsidP="00561912">
            <w:pPr>
              <w:pStyle w:val="CVNomduprojet"/>
            </w:pPr>
            <w:r w:rsidRPr="00B74D9D">
              <w:t xml:space="preserve">Migration de l’infrastructure </w:t>
            </w:r>
            <w:proofErr w:type="spellStart"/>
            <w:r w:rsidRPr="00B74D9D">
              <w:t>Wintel</w:t>
            </w:r>
            <w:proofErr w:type="spellEnd"/>
            <w:r w:rsidRPr="00B74D9D">
              <w:t xml:space="preserve"> (Centre de données et OS)</w:t>
            </w:r>
          </w:p>
          <w:p w14:paraId="03E40995" w14:textId="77777777" w:rsidR="008C1239" w:rsidRPr="00B74D9D" w:rsidRDefault="008C1239" w:rsidP="006676B5">
            <w:pPr>
              <w:pStyle w:val="CVCorpsdetexte"/>
              <w:rPr>
                <w:b/>
                <w:bCs/>
                <w:sz w:val="18"/>
              </w:rPr>
            </w:pPr>
          </w:p>
          <w:p w14:paraId="730DB223" w14:textId="4CBC08F6" w:rsidR="002139F5" w:rsidRPr="00B74D9D" w:rsidRDefault="00506B06" w:rsidP="002139F5">
            <w:pPr>
              <w:pStyle w:val="CVCorpsdetexte"/>
            </w:pPr>
            <w:r>
              <w:t>BNP Paribas est une e</w:t>
            </w:r>
            <w:r w:rsidR="002139F5" w:rsidRPr="00B74D9D">
              <w:t xml:space="preserve">ntreprise multinationale bancaire, </w:t>
            </w:r>
            <w:r>
              <w:t>dont</w:t>
            </w:r>
            <w:r w:rsidR="002139F5" w:rsidRPr="00B74D9D">
              <w:t xml:space="preserve"> le siège de la banque privée ét</w:t>
            </w:r>
            <w:r>
              <w:t>ait basé à Genève. Ce mandat a été réalisé au sein</w:t>
            </w:r>
            <w:r w:rsidR="002139F5" w:rsidRPr="00B74D9D">
              <w:t xml:space="preserve"> d’une équipe de </w:t>
            </w:r>
            <w:r>
              <w:t>six</w:t>
            </w:r>
            <w:r w:rsidR="002139F5" w:rsidRPr="00B74D9D">
              <w:t xml:space="preserve"> ingénieurs systèmes Windows </w:t>
            </w:r>
            <w:r>
              <w:t>exécutant</w:t>
            </w:r>
            <w:r w:rsidR="002139F5" w:rsidRPr="00B74D9D">
              <w:t xml:space="preserve"> des projets et des activités quotidiennes</w:t>
            </w:r>
            <w:r>
              <w:t xml:space="preserve"> touchant les infrastructures technologiques de l’organisation. BNP Suisse comptait de multiples centres de données</w:t>
            </w:r>
            <w:r w:rsidR="002139F5" w:rsidRPr="00B74D9D">
              <w:t xml:space="preserve">, </w:t>
            </w:r>
            <w:r>
              <w:t xml:space="preserve">et </w:t>
            </w:r>
            <w:r w:rsidR="002139F5" w:rsidRPr="00B74D9D">
              <w:t xml:space="preserve">350 </w:t>
            </w:r>
            <w:r>
              <w:t>s</w:t>
            </w:r>
            <w:r w:rsidR="002139F5" w:rsidRPr="00B74D9D">
              <w:t xml:space="preserve">erveurs Windows, </w:t>
            </w:r>
            <w:r>
              <w:t>sur cinq s</w:t>
            </w:r>
            <w:r w:rsidR="002139F5" w:rsidRPr="00B74D9D">
              <w:t>ites en Europe.</w:t>
            </w:r>
          </w:p>
          <w:p w14:paraId="13AA3D91" w14:textId="77777777" w:rsidR="008C1239" w:rsidRPr="00B74D9D" w:rsidRDefault="008C1239" w:rsidP="006676B5">
            <w:pPr>
              <w:pStyle w:val="CVCorpsdetexte"/>
            </w:pPr>
          </w:p>
          <w:p w14:paraId="05089EB9" w14:textId="77777777" w:rsidR="008C1239" w:rsidRPr="00B74D9D" w:rsidRDefault="008C1239" w:rsidP="006676B5">
            <w:pPr>
              <w:pStyle w:val="CVCorpsdetexte"/>
            </w:pPr>
            <w:r w:rsidRPr="00B74D9D">
              <w:t>M. Côté a réalisé les tâches suivantes :</w:t>
            </w:r>
          </w:p>
          <w:p w14:paraId="42707DAA" w14:textId="1D634EF4" w:rsidR="002139F5" w:rsidRPr="00B74D9D" w:rsidRDefault="002139F5" w:rsidP="002139F5">
            <w:pPr>
              <w:pStyle w:val="CVTches1"/>
            </w:pPr>
            <w:r w:rsidRPr="00B74D9D">
              <w:t>Faire la conception de la migration OS des serveurs Windows 2000 vers Windows 2003 selon les impacts logiciels</w:t>
            </w:r>
            <w:r w:rsidR="005E046E">
              <w:t>;</w:t>
            </w:r>
          </w:p>
          <w:p w14:paraId="7091C0CA" w14:textId="05D89FAA" w:rsidR="002139F5" w:rsidRPr="00B74D9D" w:rsidRDefault="002139F5" w:rsidP="002139F5">
            <w:pPr>
              <w:pStyle w:val="CVTches1"/>
            </w:pPr>
            <w:r w:rsidRPr="00B74D9D">
              <w:t>Définir la planification et les responsables</w:t>
            </w:r>
            <w:r w:rsidR="005E046E">
              <w:t>;</w:t>
            </w:r>
          </w:p>
          <w:p w14:paraId="229E0404" w14:textId="105B6609" w:rsidR="002139F5" w:rsidRPr="00B74D9D" w:rsidRDefault="002139F5" w:rsidP="002139F5">
            <w:pPr>
              <w:pStyle w:val="CVTches1"/>
            </w:pPr>
            <w:r w:rsidRPr="00B74D9D">
              <w:t xml:space="preserve">Coordonner les responsables applicatifs et les services d’infrastructure pour </w:t>
            </w:r>
            <w:r w:rsidR="005E046E">
              <w:t>le déménagement du centre de données, la mise à jour de l’OS et</w:t>
            </w:r>
            <w:r w:rsidRPr="00B74D9D">
              <w:t xml:space="preserve"> la consolidation</w:t>
            </w:r>
            <w:r w:rsidR="005E046E">
              <w:t>;</w:t>
            </w:r>
          </w:p>
          <w:p w14:paraId="230CC008" w14:textId="72BEAA24" w:rsidR="002139F5" w:rsidRPr="00B74D9D" w:rsidRDefault="002139F5" w:rsidP="002139F5">
            <w:pPr>
              <w:pStyle w:val="CVTches1"/>
            </w:pPr>
            <w:r w:rsidRPr="00B74D9D">
              <w:t>Concevoir une norme du groupe BNP Paribas, par une solution de sauvegarde des systèmes Windows DR à l'aide de produits IBM et freewares, permettant à la Ba</w:t>
            </w:r>
            <w:r w:rsidR="005E046E">
              <w:t>nque d’économiser un million d’e</w:t>
            </w:r>
            <w:r w:rsidRPr="00B74D9D">
              <w:t>uro</w:t>
            </w:r>
            <w:r w:rsidR="005E046E">
              <w:t>s;</w:t>
            </w:r>
          </w:p>
          <w:p w14:paraId="3B2FBDAF" w14:textId="179217C6" w:rsidR="002139F5" w:rsidRPr="00B74D9D" w:rsidRDefault="002139F5" w:rsidP="002139F5">
            <w:pPr>
              <w:pStyle w:val="CVTches1"/>
            </w:pPr>
            <w:r w:rsidRPr="00B74D9D">
              <w:t xml:space="preserve">Intégrer le produit CA </w:t>
            </w:r>
            <w:proofErr w:type="spellStart"/>
            <w:r w:rsidRPr="00B74D9D">
              <w:t>Unicenter</w:t>
            </w:r>
            <w:proofErr w:type="spellEnd"/>
            <w:r w:rsidRPr="00B74D9D">
              <w:t xml:space="preserve"> </w:t>
            </w:r>
            <w:proofErr w:type="spellStart"/>
            <w:r w:rsidRPr="00B74D9D">
              <w:t>Asset</w:t>
            </w:r>
            <w:proofErr w:type="spellEnd"/>
            <w:r w:rsidRPr="00B74D9D">
              <w:t xml:space="preserve"> Management</w:t>
            </w:r>
            <w:r w:rsidR="005E046E">
              <w:t>;</w:t>
            </w:r>
          </w:p>
          <w:p w14:paraId="318CC70E" w14:textId="639A7A05" w:rsidR="002139F5" w:rsidRPr="00B74D9D" w:rsidRDefault="005E046E" w:rsidP="002139F5">
            <w:pPr>
              <w:pStyle w:val="CVTches1"/>
            </w:pPr>
            <w:r>
              <w:t>Analyser les impacts du</w:t>
            </w:r>
            <w:r w:rsidR="002139F5" w:rsidRPr="00B74D9D">
              <w:t xml:space="preserve"> déménagement de serveurs entre deux </w:t>
            </w:r>
            <w:r>
              <w:t>centres de données</w:t>
            </w:r>
            <w:r w:rsidR="002139F5" w:rsidRPr="00B74D9D">
              <w:t xml:space="preserve"> avec les gestionnaires applicatifs</w:t>
            </w:r>
            <w:r>
              <w:t>;</w:t>
            </w:r>
          </w:p>
          <w:p w14:paraId="00BD2DD2" w14:textId="3847F060" w:rsidR="002139F5" w:rsidRPr="00B74D9D" w:rsidRDefault="002139F5" w:rsidP="002139F5">
            <w:pPr>
              <w:pStyle w:val="CVTches1"/>
            </w:pPr>
            <w:r w:rsidRPr="00B74D9D">
              <w:t>Mettre en place une gestion innovante de l'infrastructure et des serveurs (CMDB) Windows</w:t>
            </w:r>
            <w:r w:rsidR="005E046E">
              <w:t>;</w:t>
            </w:r>
          </w:p>
          <w:p w14:paraId="74937A92" w14:textId="60365221" w:rsidR="002139F5" w:rsidRPr="00B74D9D" w:rsidRDefault="002139F5" w:rsidP="002139F5">
            <w:pPr>
              <w:pStyle w:val="CVTches1"/>
            </w:pPr>
            <w:r w:rsidRPr="00B74D9D">
              <w:t>Faire la schématisation détaillée des scénarios de déménage</w:t>
            </w:r>
            <w:r w:rsidR="005E046E">
              <w:t>ment des serveurs avec vue des r</w:t>
            </w:r>
            <w:r w:rsidRPr="00B74D9D">
              <w:t>acks et des emplacements</w:t>
            </w:r>
            <w:r w:rsidR="005E046E">
              <w:t>, incluant les</w:t>
            </w:r>
            <w:r w:rsidRPr="00B74D9D">
              <w:t xml:space="preserve"> coûts/intervenants/impact</w:t>
            </w:r>
            <w:r w:rsidR="005E046E">
              <w:t>s</w:t>
            </w:r>
            <w:r w:rsidRPr="00B74D9D">
              <w:t>/arrêt des services</w:t>
            </w:r>
            <w:r w:rsidR="005E046E">
              <w:t>;</w:t>
            </w:r>
          </w:p>
          <w:p w14:paraId="58D23677" w14:textId="252FB8F5" w:rsidR="002139F5" w:rsidRPr="00B74D9D" w:rsidRDefault="002139F5" w:rsidP="002139F5">
            <w:pPr>
              <w:pStyle w:val="CVTches1"/>
            </w:pPr>
            <w:r w:rsidRPr="00B74D9D">
              <w:t>Mettre en place et intégrer des fonctionnal</w:t>
            </w:r>
            <w:r w:rsidR="005E046E">
              <w:t xml:space="preserve">ités innovatrices de sauvegarde et de </w:t>
            </w:r>
            <w:r w:rsidRPr="00B74D9D">
              <w:t>restauration sur les systèmes</w:t>
            </w:r>
            <w:r w:rsidR="005E046E">
              <w:t>;</w:t>
            </w:r>
          </w:p>
          <w:p w14:paraId="2C7DF15C" w14:textId="77777777" w:rsidR="008C1239" w:rsidRDefault="002139F5" w:rsidP="002139F5">
            <w:pPr>
              <w:pStyle w:val="CVTches1"/>
            </w:pPr>
            <w:r w:rsidRPr="00B74D9D">
              <w:t>Superviser une équipe externe à la banque pour l'œuvre technique des déplacements de serveurs</w:t>
            </w:r>
            <w:r w:rsidR="00C00364">
              <w:t>.</w:t>
            </w:r>
          </w:p>
          <w:p w14:paraId="59FBB5B5" w14:textId="00505EEB" w:rsidR="00C00364" w:rsidRPr="00B74D9D" w:rsidRDefault="00C00364" w:rsidP="00C00364">
            <w:pPr>
              <w:pStyle w:val="CVCorpsdetexte"/>
            </w:pPr>
          </w:p>
        </w:tc>
        <w:tc>
          <w:tcPr>
            <w:tcW w:w="1979" w:type="pct"/>
            <w:shd w:val="clear" w:color="auto" w:fill="E6E6E6"/>
          </w:tcPr>
          <w:p w14:paraId="2876CF6D" w14:textId="6EDCEA23" w:rsidR="008C1239" w:rsidRPr="00B74D9D" w:rsidRDefault="008C1239" w:rsidP="006676B5">
            <w:pPr>
              <w:pStyle w:val="CVSous-titre"/>
            </w:pPr>
            <w:r w:rsidRPr="00B74D9D">
              <w:lastRenderedPageBreak/>
              <w:t>Mandat n</w:t>
            </w:r>
            <w:r w:rsidRPr="00B74D9D">
              <w:rPr>
                <w:vertAlign w:val="superscript"/>
              </w:rPr>
              <w:t>o</w:t>
            </w:r>
            <w:r w:rsidRPr="00B74D9D">
              <w:t xml:space="preserve"> 5</w:t>
            </w:r>
          </w:p>
          <w:p w14:paraId="710046EF" w14:textId="77777777" w:rsidR="008C1239" w:rsidRPr="00B74D9D" w:rsidRDefault="008C1239" w:rsidP="006676B5">
            <w:pPr>
              <w:pStyle w:val="CVCorpsdetexte"/>
              <w:rPr>
                <w:noProof/>
              </w:rPr>
            </w:pPr>
          </w:p>
          <w:p w14:paraId="32AE43D3" w14:textId="77777777" w:rsidR="008C1239" w:rsidRPr="00B74D9D" w:rsidRDefault="008C1239" w:rsidP="006676B5">
            <w:pPr>
              <w:pStyle w:val="CVSous-titre"/>
            </w:pPr>
            <w:r w:rsidRPr="00B74D9D">
              <w:t>Rôle</w:t>
            </w:r>
          </w:p>
          <w:p w14:paraId="626CB903" w14:textId="42F7BE09" w:rsidR="008C1239" w:rsidRPr="00B74D9D" w:rsidRDefault="00561912" w:rsidP="006676B5">
            <w:pPr>
              <w:pStyle w:val="CVCorpsdetexte"/>
              <w:rPr>
                <w:b/>
                <w:bCs/>
                <w:noProof/>
              </w:rPr>
            </w:pPr>
            <w:r>
              <w:lastRenderedPageBreak/>
              <w:t>Février 2004 à m</w:t>
            </w:r>
            <w:r w:rsidR="002139F5" w:rsidRPr="00B74D9D">
              <w:t>ai 2005</w:t>
            </w:r>
            <w:r w:rsidR="002139F5" w:rsidRPr="00B74D9D">
              <w:rPr>
                <w:bCs/>
              </w:rPr>
              <w:t xml:space="preserve"> </w:t>
            </w:r>
            <w:r w:rsidR="008C1239" w:rsidRPr="00B74D9D">
              <w:rPr>
                <w:bCs/>
                <w:noProof/>
              </w:rPr>
              <w:t>(</w:t>
            </w:r>
            <w:r w:rsidR="002139F5" w:rsidRPr="00B74D9D">
              <w:rPr>
                <w:bCs/>
                <w:noProof/>
              </w:rPr>
              <w:t>16</w:t>
            </w:r>
            <w:r w:rsidR="008C1239" w:rsidRPr="00B74D9D">
              <w:rPr>
                <w:bCs/>
                <w:noProof/>
              </w:rPr>
              <w:t xml:space="preserve"> mois)</w:t>
            </w:r>
          </w:p>
          <w:p w14:paraId="00028D3F" w14:textId="77777777" w:rsidR="008C1239" w:rsidRPr="00B74D9D" w:rsidRDefault="008C1239" w:rsidP="006676B5">
            <w:pPr>
              <w:pStyle w:val="CVCorpsdetexte"/>
              <w:rPr>
                <w:noProof/>
              </w:rPr>
            </w:pPr>
          </w:p>
          <w:p w14:paraId="7CF1659A" w14:textId="29CFEE07" w:rsidR="008C1239" w:rsidRPr="00B74D9D" w:rsidRDefault="008C1239" w:rsidP="006676B5">
            <w:pPr>
              <w:pStyle w:val="CVCorpsdetexte"/>
              <w:rPr>
                <w:b/>
                <w:noProof/>
              </w:rPr>
            </w:pPr>
            <w:r w:rsidRPr="00B74D9D">
              <w:rPr>
                <w:b/>
                <w:noProof/>
              </w:rPr>
              <w:t>Envergure du projet :</w:t>
            </w:r>
            <w:r w:rsidRPr="00B74D9D">
              <w:rPr>
                <w:noProof/>
              </w:rPr>
              <w:t xml:space="preserve"> </w:t>
            </w:r>
            <w:r w:rsidR="002139F5" w:rsidRPr="00B74D9D">
              <w:rPr>
                <w:noProof/>
              </w:rPr>
              <w:t>1</w:t>
            </w:r>
            <w:r w:rsidRPr="00B74D9D">
              <w:rPr>
                <w:noProof/>
              </w:rPr>
              <w:t>2</w:t>
            </w:r>
            <w:r w:rsidR="002139F5" w:rsidRPr="00B74D9D">
              <w:rPr>
                <w:noProof/>
              </w:rPr>
              <w:t>0</w:t>
            </w:r>
            <w:r w:rsidRPr="00B74D9D">
              <w:rPr>
                <w:bCs/>
                <w:noProof/>
              </w:rPr>
              <w:t>0 j-p.</w:t>
            </w:r>
          </w:p>
          <w:p w14:paraId="53D3BC3B" w14:textId="77777777" w:rsidR="008C1239" w:rsidRPr="00B74D9D" w:rsidRDefault="008C1239" w:rsidP="006676B5">
            <w:pPr>
              <w:pStyle w:val="CVCorpsdetexte"/>
              <w:rPr>
                <w:b/>
                <w:bCs/>
                <w:noProof/>
              </w:rPr>
            </w:pPr>
          </w:p>
          <w:p w14:paraId="7CE911CD" w14:textId="77777777" w:rsidR="008C1239" w:rsidRPr="00B74D9D" w:rsidRDefault="008C1239" w:rsidP="006676B5">
            <w:pPr>
              <w:pStyle w:val="CVSous-titre"/>
              <w:rPr>
                <w:bCs/>
              </w:rPr>
            </w:pPr>
            <w:r w:rsidRPr="00B74D9D">
              <w:t>Environnement technologique :</w:t>
            </w:r>
            <w:r w:rsidRPr="00B74D9D">
              <w:rPr>
                <w:bCs/>
              </w:rPr>
              <w:t xml:space="preserve"> </w:t>
            </w:r>
          </w:p>
          <w:p w14:paraId="50B56734" w14:textId="20076D20" w:rsidR="002139F5" w:rsidRPr="00B74D9D" w:rsidRDefault="00506B06" w:rsidP="002139F5">
            <w:pPr>
              <w:pStyle w:val="CVTechnos"/>
            </w:pPr>
            <w:r>
              <w:t>Windows 2000/</w:t>
            </w:r>
            <w:r w:rsidR="002139F5" w:rsidRPr="00B74D9D">
              <w:t>2003, Data Center, VMware, HP, IBM TSM, WINPE, BartPE, Freewares, CA Unic</w:t>
            </w:r>
            <w:r>
              <w:t>enter Asset Management, LIMP, MS SQL, Oracle, PlateSpin</w:t>
            </w:r>
          </w:p>
          <w:p w14:paraId="0415732E" w14:textId="77777777" w:rsidR="008C1239" w:rsidRPr="00B74D9D" w:rsidRDefault="008C1239" w:rsidP="006676B5">
            <w:pPr>
              <w:pStyle w:val="CVSous-titre"/>
            </w:pPr>
          </w:p>
          <w:p w14:paraId="45F04E67" w14:textId="77777777" w:rsidR="008C1239" w:rsidRPr="00B74D9D" w:rsidRDefault="008C1239" w:rsidP="006676B5">
            <w:pPr>
              <w:pStyle w:val="CVSous-titre"/>
            </w:pPr>
            <w:r w:rsidRPr="00B74D9D">
              <w:t>Principaux éléments de contexte :</w:t>
            </w:r>
          </w:p>
          <w:p w14:paraId="2D09120E" w14:textId="69D49AEE" w:rsidR="008C1239" w:rsidRPr="00B74D9D" w:rsidRDefault="002139F5" w:rsidP="00C00364">
            <w:pPr>
              <w:pStyle w:val="CVCorpsdetexte"/>
            </w:pPr>
            <w:r w:rsidRPr="00B74D9D">
              <w:t xml:space="preserve">Entreprise multinationale bancaire, </w:t>
            </w:r>
            <w:r w:rsidR="00506B06">
              <w:t>dont</w:t>
            </w:r>
            <w:r w:rsidRPr="00B74D9D">
              <w:t xml:space="preserve"> le siège de la ba</w:t>
            </w:r>
            <w:r w:rsidR="00506B06">
              <w:t>nque privée était basé à Genève</w:t>
            </w:r>
          </w:p>
          <w:p w14:paraId="0D1FE161" w14:textId="77777777" w:rsidR="002139F5" w:rsidRPr="00B74D9D" w:rsidRDefault="002139F5" w:rsidP="00506B06">
            <w:pPr>
              <w:pStyle w:val="CVCorpsdetexte"/>
            </w:pPr>
          </w:p>
          <w:p w14:paraId="50066A1E" w14:textId="77777777" w:rsidR="008C1239" w:rsidRPr="00B74D9D" w:rsidRDefault="008C1239" w:rsidP="006676B5">
            <w:pPr>
              <w:pStyle w:val="CVSous-titre"/>
            </w:pPr>
            <w:r w:rsidRPr="00B74D9D">
              <w:t>Références :</w:t>
            </w:r>
          </w:p>
          <w:p w14:paraId="678F8AFF" w14:textId="77777777" w:rsidR="002139F5" w:rsidRPr="00B74D9D" w:rsidRDefault="002139F5" w:rsidP="002139F5">
            <w:pPr>
              <w:pStyle w:val="CVCorpsdetexte"/>
              <w:rPr>
                <w:noProof/>
              </w:rPr>
            </w:pPr>
            <w:r w:rsidRPr="00B74D9D">
              <w:rPr>
                <w:noProof/>
              </w:rPr>
              <w:t>Pascal Benotti</w:t>
            </w:r>
          </w:p>
          <w:p w14:paraId="2BF0C967" w14:textId="08D43B05" w:rsidR="008C1239" w:rsidRPr="00B74D9D" w:rsidRDefault="002139F5" w:rsidP="002139F5">
            <w:pPr>
              <w:pStyle w:val="CVCorpsdetexte"/>
              <w:rPr>
                <w:b/>
                <w:noProof/>
              </w:rPr>
            </w:pPr>
            <w:r w:rsidRPr="00B74D9D">
              <w:rPr>
                <w:noProof/>
              </w:rPr>
              <w:t>+41 58 212 90 39</w:t>
            </w:r>
          </w:p>
        </w:tc>
      </w:tr>
    </w:tbl>
    <w:p w14:paraId="1D897143" w14:textId="7AF4FC47" w:rsidR="00C00364" w:rsidRDefault="005E046E" w:rsidP="00C00364">
      <w:pPr>
        <w:pStyle w:val="CVTitreemployeur"/>
      </w:pPr>
      <w:r>
        <w:lastRenderedPageBreak/>
        <w:t>2003-2004</w:t>
      </w:r>
      <w:r>
        <w:tab/>
        <w:t>ACTI – Ingénieur de système s</w:t>
      </w:r>
      <w:r w:rsidR="00C00364" w:rsidRPr="00B74D9D">
        <w:t>pécialiste Citrix</w:t>
      </w:r>
    </w:p>
    <w:tbl>
      <w:tblPr>
        <w:tblW w:w="5000" w:type="pct"/>
        <w:tblLook w:val="0000" w:firstRow="0" w:lastRow="0" w:firstColumn="0" w:lastColumn="0" w:noHBand="0" w:noVBand="0"/>
      </w:tblPr>
      <w:tblGrid>
        <w:gridCol w:w="6134"/>
        <w:gridCol w:w="4018"/>
      </w:tblGrid>
      <w:tr w:rsidR="00F0027D" w:rsidRPr="00B74D9D" w14:paraId="6869E3C5" w14:textId="77777777" w:rsidTr="006676B5">
        <w:tc>
          <w:tcPr>
            <w:tcW w:w="3021" w:type="pct"/>
          </w:tcPr>
          <w:p w14:paraId="5E154975" w14:textId="744DFA76" w:rsidR="00F0027D" w:rsidRPr="00B74D9D" w:rsidRDefault="00F0027D" w:rsidP="00561912">
            <w:pPr>
              <w:pStyle w:val="CVClient"/>
            </w:pPr>
            <w:r w:rsidRPr="00B74D9D">
              <w:t xml:space="preserve">IBM </w:t>
            </w:r>
            <w:r w:rsidR="00561912">
              <w:t>Global Services</w:t>
            </w:r>
            <w:r w:rsidRPr="00B74D9D">
              <w:t xml:space="preserve"> (La Gaude, France)</w:t>
            </w:r>
          </w:p>
          <w:p w14:paraId="31478115" w14:textId="77777777" w:rsidR="00F0027D" w:rsidRPr="00B74D9D" w:rsidRDefault="00F0027D" w:rsidP="006676B5">
            <w:pPr>
              <w:pStyle w:val="CVCorpsdetexte"/>
              <w:rPr>
                <w:b/>
                <w:bCs/>
              </w:rPr>
            </w:pPr>
          </w:p>
          <w:p w14:paraId="71AFE611" w14:textId="6466FB4D" w:rsidR="00F0027D" w:rsidRPr="00B74D9D" w:rsidRDefault="00F0027D" w:rsidP="00561912">
            <w:pPr>
              <w:pStyle w:val="CVNomduprojet"/>
            </w:pPr>
            <w:r w:rsidRPr="00B74D9D">
              <w:t>Gestion et migration des infrastructures Citrix</w:t>
            </w:r>
          </w:p>
          <w:p w14:paraId="041A0ED8" w14:textId="77777777" w:rsidR="00F0027D" w:rsidRPr="00B74D9D" w:rsidRDefault="00F0027D" w:rsidP="006676B5">
            <w:pPr>
              <w:pStyle w:val="CVCorpsdetexte"/>
              <w:rPr>
                <w:b/>
                <w:bCs/>
                <w:sz w:val="18"/>
              </w:rPr>
            </w:pPr>
          </w:p>
          <w:p w14:paraId="3C0BFB96" w14:textId="2B21C421" w:rsidR="00F0027D" w:rsidRPr="00B74D9D" w:rsidRDefault="00F0027D" w:rsidP="00F0027D">
            <w:pPr>
              <w:pStyle w:val="CVCorpsdetexte"/>
            </w:pPr>
            <w:r w:rsidRPr="00B74D9D">
              <w:t>Sociétés multinationales informatiques, dans le secteur des opérations, consistant à exécuter, opérer et améliorer l’informatique du clien</w:t>
            </w:r>
            <w:commentRangeStart w:id="15"/>
            <w:r w:rsidRPr="00B74D9D">
              <w:t>t.</w:t>
            </w:r>
            <w:commentRangeEnd w:id="15"/>
            <w:r w:rsidR="005E046E">
              <w:rPr>
                <w:rStyle w:val="Marquedecommentaire"/>
                <w:rFonts w:eastAsia="Arial Unicode MS"/>
                <w:bdr w:val="nil"/>
                <w:lang w:val="en-US" w:eastAsia="en-US"/>
              </w:rPr>
              <w:commentReference w:id="15"/>
            </w:r>
            <w:r w:rsidRPr="00B74D9D">
              <w:t xml:space="preserve"> </w:t>
            </w:r>
            <w:r w:rsidR="005E046E">
              <w:t>M. Côté a fait partie d'un groupe de quinze</w:t>
            </w:r>
            <w:r w:rsidRPr="00B74D9D">
              <w:t xml:space="preserve"> ingénieurs système W</w:t>
            </w:r>
            <w:r w:rsidR="005E046E">
              <w:t>indows, plus spécifiquement au sein d’un sous-groupe de quatre</w:t>
            </w:r>
            <w:r w:rsidRPr="00B74D9D">
              <w:t xml:space="preserve"> experts Citrix </w:t>
            </w:r>
            <w:r w:rsidR="005E046E">
              <w:t>devant</w:t>
            </w:r>
            <w:r w:rsidRPr="00B74D9D">
              <w:t xml:space="preserve"> couvrir différents environnements.</w:t>
            </w:r>
          </w:p>
          <w:p w14:paraId="10D30CBF" w14:textId="77777777" w:rsidR="00F0027D" w:rsidRPr="00B74D9D" w:rsidRDefault="00F0027D" w:rsidP="006676B5">
            <w:pPr>
              <w:pStyle w:val="CVCorpsdetexte"/>
            </w:pPr>
          </w:p>
          <w:p w14:paraId="0B9CB22A" w14:textId="6067068F" w:rsidR="00F0027D" w:rsidRPr="00B74D9D" w:rsidRDefault="005E046E" w:rsidP="006676B5">
            <w:pPr>
              <w:pStyle w:val="CVCorpsdetexte"/>
            </w:pPr>
            <w:r>
              <w:t>Ses principales tâches ont été</w:t>
            </w:r>
            <w:r w:rsidR="00F0027D" w:rsidRPr="00B74D9D">
              <w:t> :</w:t>
            </w:r>
          </w:p>
          <w:p w14:paraId="2F1B045C" w14:textId="5AA75A37" w:rsidR="00F0027D" w:rsidRPr="00B74D9D" w:rsidRDefault="00F0027D" w:rsidP="00F0027D">
            <w:pPr>
              <w:pStyle w:val="CVTches1"/>
            </w:pPr>
            <w:r w:rsidRPr="00B74D9D">
              <w:t>Améliorer et administrer les systèmes d'infrastructure de plusieurs grands comptes européens</w:t>
            </w:r>
            <w:r w:rsidR="005E046E">
              <w:t>, avec plus de 20 000 utilisateurs par compte </w:t>
            </w:r>
            <w:r w:rsidRPr="00B74D9D">
              <w:t xml:space="preserve">: Honeywell, Thomson, Rhodia, </w:t>
            </w:r>
            <w:proofErr w:type="spellStart"/>
            <w:r w:rsidRPr="00B74D9D">
              <w:t>Gravograph</w:t>
            </w:r>
            <w:proofErr w:type="spellEnd"/>
            <w:r w:rsidRPr="00B74D9D">
              <w:t>, Primagaz</w:t>
            </w:r>
            <w:r w:rsidR="005E046E">
              <w:t>;</w:t>
            </w:r>
          </w:p>
          <w:p w14:paraId="3A82F8D7" w14:textId="613CDAC0" w:rsidR="00F0027D" w:rsidRPr="00B74D9D" w:rsidRDefault="00F0027D" w:rsidP="00F0027D">
            <w:pPr>
              <w:pStyle w:val="CVTches1"/>
            </w:pPr>
            <w:r w:rsidRPr="00B74D9D">
              <w:t xml:space="preserve">Élaborer de multiples modes opératoires normalisés (SOP) sur la gestion de l’infrastructure des systèmes </w:t>
            </w:r>
            <w:proofErr w:type="spellStart"/>
            <w:r w:rsidRPr="00B74D9D">
              <w:t>Wintel</w:t>
            </w:r>
            <w:proofErr w:type="spellEnd"/>
            <w:r w:rsidR="005E046E">
              <w:t>;</w:t>
            </w:r>
          </w:p>
          <w:p w14:paraId="4D912B84" w14:textId="492F5E4C" w:rsidR="00F0027D" w:rsidRPr="00B74D9D" w:rsidRDefault="00F0027D" w:rsidP="00F0027D">
            <w:pPr>
              <w:pStyle w:val="CVTches1"/>
            </w:pPr>
            <w:r w:rsidRPr="00B74D9D">
              <w:t xml:space="preserve">Offrir un </w:t>
            </w:r>
            <w:r w:rsidR="005E046E">
              <w:t>soutien</w:t>
            </w:r>
            <w:r w:rsidRPr="00B74D9D">
              <w:t xml:space="preserve"> d’expertise</w:t>
            </w:r>
            <w:r w:rsidR="005E046E">
              <w:t xml:space="preserve"> de 3</w:t>
            </w:r>
            <w:r w:rsidRPr="005E046E">
              <w:rPr>
                <w:vertAlign w:val="superscript"/>
              </w:rPr>
              <w:t>e</w:t>
            </w:r>
            <w:r w:rsidRPr="00B74D9D">
              <w:t xml:space="preserve"> niveau Citrix pour les incidents, </w:t>
            </w:r>
            <w:r w:rsidR="005E046E">
              <w:t xml:space="preserve">les </w:t>
            </w:r>
            <w:r w:rsidRPr="00B74D9D">
              <w:t xml:space="preserve">changements et </w:t>
            </w:r>
            <w:r w:rsidR="005E046E">
              <w:t xml:space="preserve">les </w:t>
            </w:r>
            <w:r w:rsidRPr="00B74D9D">
              <w:t>problèmes</w:t>
            </w:r>
            <w:r w:rsidR="005E046E">
              <w:t>;</w:t>
            </w:r>
          </w:p>
          <w:p w14:paraId="553F57DE" w14:textId="16433D8F" w:rsidR="00F0027D" w:rsidRPr="00B74D9D" w:rsidRDefault="005E046E" w:rsidP="00F0027D">
            <w:pPr>
              <w:pStyle w:val="CVTches1"/>
            </w:pPr>
            <w:r>
              <w:t xml:space="preserve">Déployer </w:t>
            </w:r>
            <w:r w:rsidR="00F0027D" w:rsidRPr="00B74D9D">
              <w:t>les bonnes pratiques de sécurité par le biais des stratégies de groupes sur les serveurs Windows 2003 de la société Honeywell</w:t>
            </w:r>
            <w:r>
              <w:t>;</w:t>
            </w:r>
          </w:p>
          <w:p w14:paraId="7A1AD595" w14:textId="03ACA726" w:rsidR="00F0027D" w:rsidRPr="00B74D9D" w:rsidRDefault="00F0027D" w:rsidP="00F0027D">
            <w:pPr>
              <w:pStyle w:val="CVTches1"/>
            </w:pPr>
            <w:r w:rsidRPr="00B74D9D">
              <w:t xml:space="preserve">Mettre en </w:t>
            </w:r>
            <w:r w:rsidR="005E046E">
              <w:t xml:space="preserve">place IBM </w:t>
            </w:r>
            <w:proofErr w:type="spellStart"/>
            <w:r w:rsidR="005E046E">
              <w:t>Director</w:t>
            </w:r>
            <w:proofErr w:type="spellEnd"/>
            <w:r w:rsidR="005E046E">
              <w:t xml:space="preserve"> et l</w:t>
            </w:r>
            <w:r w:rsidRPr="00B74D9D">
              <w:t>es services de monitoring intermédiaire</w:t>
            </w:r>
            <w:r w:rsidR="005E046E">
              <w:t>;</w:t>
            </w:r>
          </w:p>
          <w:p w14:paraId="457FB10B" w14:textId="77777777" w:rsidR="00F0027D" w:rsidRDefault="00F0027D" w:rsidP="00F0027D">
            <w:pPr>
              <w:pStyle w:val="CVTches1"/>
            </w:pPr>
            <w:r w:rsidRPr="00B74D9D">
              <w:t>Définir les standards serveurs de Microsoft Windows 2003</w:t>
            </w:r>
            <w:r w:rsidR="00C00364">
              <w:t>.</w:t>
            </w:r>
          </w:p>
          <w:p w14:paraId="64EE16C0" w14:textId="355B0F7D" w:rsidR="00C00364" w:rsidRPr="00B74D9D" w:rsidRDefault="00C00364" w:rsidP="00C00364">
            <w:pPr>
              <w:pStyle w:val="CVCorpsdetexte"/>
            </w:pPr>
          </w:p>
        </w:tc>
        <w:tc>
          <w:tcPr>
            <w:tcW w:w="1979" w:type="pct"/>
            <w:shd w:val="clear" w:color="auto" w:fill="E6E6E6"/>
          </w:tcPr>
          <w:p w14:paraId="1CEBAA41" w14:textId="6794EF38" w:rsidR="00F0027D" w:rsidRPr="00B74D9D" w:rsidRDefault="00F0027D" w:rsidP="006676B5">
            <w:pPr>
              <w:pStyle w:val="CVSous-titre"/>
            </w:pPr>
            <w:r w:rsidRPr="00B74D9D">
              <w:lastRenderedPageBreak/>
              <w:t>Mandat n</w:t>
            </w:r>
            <w:r w:rsidRPr="00B74D9D">
              <w:rPr>
                <w:vertAlign w:val="superscript"/>
              </w:rPr>
              <w:t>o</w:t>
            </w:r>
            <w:r w:rsidRPr="00B74D9D">
              <w:t xml:space="preserve"> 4</w:t>
            </w:r>
          </w:p>
          <w:p w14:paraId="17EF45AD" w14:textId="77777777" w:rsidR="00F0027D" w:rsidRPr="00B74D9D" w:rsidRDefault="00F0027D" w:rsidP="006676B5">
            <w:pPr>
              <w:pStyle w:val="CVCorpsdetexte"/>
              <w:rPr>
                <w:noProof/>
              </w:rPr>
            </w:pPr>
          </w:p>
          <w:p w14:paraId="5150AAF4" w14:textId="7BEB1AC9" w:rsidR="00F0027D" w:rsidRPr="00B74D9D" w:rsidRDefault="00561912" w:rsidP="006676B5">
            <w:pPr>
              <w:pStyle w:val="CVSous-titre"/>
            </w:pPr>
            <w:r>
              <w:t>Ingénieur de systèmes et spécialiste Citrix</w:t>
            </w:r>
          </w:p>
          <w:p w14:paraId="1EBB39D2" w14:textId="450DB37A" w:rsidR="00F0027D" w:rsidRPr="00B74D9D" w:rsidRDefault="00561912" w:rsidP="006676B5">
            <w:pPr>
              <w:pStyle w:val="CVCorpsdetexte"/>
              <w:rPr>
                <w:b/>
                <w:bCs/>
                <w:noProof/>
              </w:rPr>
            </w:pPr>
            <w:r>
              <w:t>Février 2003 à j</w:t>
            </w:r>
            <w:r w:rsidR="00F0027D" w:rsidRPr="00B74D9D">
              <w:t>anvier 2004</w:t>
            </w:r>
            <w:r w:rsidR="00F0027D" w:rsidRPr="00B74D9D">
              <w:rPr>
                <w:bCs/>
              </w:rPr>
              <w:t xml:space="preserve"> </w:t>
            </w:r>
            <w:r w:rsidR="00F0027D" w:rsidRPr="00B74D9D">
              <w:rPr>
                <w:bCs/>
                <w:noProof/>
              </w:rPr>
              <w:t>(12 mois)</w:t>
            </w:r>
          </w:p>
          <w:p w14:paraId="0FA5E557" w14:textId="77777777" w:rsidR="00F0027D" w:rsidRPr="00B74D9D" w:rsidRDefault="00F0027D" w:rsidP="006676B5">
            <w:pPr>
              <w:pStyle w:val="CVCorpsdetexte"/>
              <w:rPr>
                <w:noProof/>
              </w:rPr>
            </w:pPr>
          </w:p>
          <w:p w14:paraId="6A5BE8FC" w14:textId="77777777" w:rsidR="00F0027D" w:rsidRPr="00B74D9D" w:rsidRDefault="00F0027D" w:rsidP="006676B5">
            <w:pPr>
              <w:pStyle w:val="CVCorpsdetexte"/>
              <w:rPr>
                <w:b/>
                <w:noProof/>
              </w:rPr>
            </w:pPr>
            <w:r w:rsidRPr="00B74D9D">
              <w:rPr>
                <w:b/>
                <w:noProof/>
              </w:rPr>
              <w:t>Envergure du projet :</w:t>
            </w:r>
            <w:r w:rsidRPr="00B74D9D">
              <w:rPr>
                <w:noProof/>
              </w:rPr>
              <w:t xml:space="preserve"> 120</w:t>
            </w:r>
            <w:r w:rsidRPr="00B74D9D">
              <w:rPr>
                <w:bCs/>
                <w:noProof/>
              </w:rPr>
              <w:t>0 j-p.</w:t>
            </w:r>
          </w:p>
          <w:p w14:paraId="6305F618" w14:textId="77777777" w:rsidR="00F0027D" w:rsidRPr="00B74D9D" w:rsidRDefault="00F0027D" w:rsidP="006676B5">
            <w:pPr>
              <w:pStyle w:val="CVCorpsdetexte"/>
              <w:rPr>
                <w:b/>
                <w:bCs/>
                <w:noProof/>
              </w:rPr>
            </w:pPr>
          </w:p>
          <w:p w14:paraId="76BEDBCB" w14:textId="77777777" w:rsidR="00F0027D" w:rsidRPr="00B74D9D" w:rsidRDefault="00F0027D" w:rsidP="006676B5">
            <w:pPr>
              <w:pStyle w:val="CVSous-titre"/>
              <w:rPr>
                <w:bCs/>
              </w:rPr>
            </w:pPr>
            <w:r w:rsidRPr="00B74D9D">
              <w:t>Environnement technologique :</w:t>
            </w:r>
            <w:r w:rsidRPr="00B74D9D">
              <w:rPr>
                <w:bCs/>
              </w:rPr>
              <w:t xml:space="preserve"> </w:t>
            </w:r>
          </w:p>
          <w:p w14:paraId="39C541BF" w14:textId="77777777" w:rsidR="00F0027D" w:rsidRPr="00B74D9D" w:rsidRDefault="00F0027D" w:rsidP="00F0027D">
            <w:pPr>
              <w:pStyle w:val="CVTechnos"/>
            </w:pPr>
            <w:r w:rsidRPr="00B74D9D">
              <w:t>Wintel, Citrix, TSM, Tivoli, IBM Director, DB2</w:t>
            </w:r>
          </w:p>
          <w:p w14:paraId="694F0119" w14:textId="77777777" w:rsidR="00F0027D" w:rsidRPr="00B74D9D" w:rsidRDefault="00F0027D" w:rsidP="006676B5">
            <w:pPr>
              <w:pStyle w:val="CVSous-titre"/>
            </w:pPr>
          </w:p>
          <w:p w14:paraId="16EA0150" w14:textId="77777777" w:rsidR="00F0027D" w:rsidRPr="00B74D9D" w:rsidRDefault="00F0027D" w:rsidP="006676B5">
            <w:pPr>
              <w:pStyle w:val="CVSous-titre"/>
            </w:pPr>
            <w:r w:rsidRPr="00B14009">
              <w:rPr>
                <w:highlight w:val="cyan"/>
              </w:rPr>
              <w:t>Principaux éléments de contexte :</w:t>
            </w:r>
          </w:p>
          <w:p w14:paraId="1EF8BE8E" w14:textId="77777777" w:rsidR="00F0027D" w:rsidRPr="00B74D9D" w:rsidRDefault="00F0027D" w:rsidP="006676B5">
            <w:pPr>
              <w:pStyle w:val="Corps"/>
              <w:tabs>
                <w:tab w:val="left" w:pos="709"/>
              </w:tabs>
              <w:spacing w:after="60"/>
              <w:rPr>
                <w:rFonts w:ascii="Times New Roman" w:hAnsi="Times New Roman" w:cs="Times New Roman"/>
                <w:sz w:val="20"/>
                <w:szCs w:val="20"/>
                <w:lang w:val="fr-CA"/>
              </w:rPr>
            </w:pPr>
          </w:p>
          <w:p w14:paraId="47B30808" w14:textId="77777777" w:rsidR="00F0027D" w:rsidRPr="00B74D9D" w:rsidRDefault="00F0027D" w:rsidP="006676B5">
            <w:pPr>
              <w:pStyle w:val="CVSous-titre"/>
            </w:pPr>
            <w:r w:rsidRPr="00B74D9D">
              <w:t>Références :</w:t>
            </w:r>
          </w:p>
          <w:p w14:paraId="3D49ED14" w14:textId="77777777" w:rsidR="00F0027D" w:rsidRPr="00B74D9D" w:rsidRDefault="00F0027D" w:rsidP="00F0027D">
            <w:pPr>
              <w:pStyle w:val="CVCorpsdetexte"/>
              <w:rPr>
                <w:noProof/>
              </w:rPr>
            </w:pPr>
            <w:r w:rsidRPr="00B74D9D">
              <w:rPr>
                <w:noProof/>
              </w:rPr>
              <w:t>Jean-Charles Attias</w:t>
            </w:r>
          </w:p>
          <w:p w14:paraId="73ADAA44" w14:textId="5819001D" w:rsidR="00F0027D" w:rsidRPr="00B74D9D" w:rsidRDefault="00F0027D" w:rsidP="00F0027D">
            <w:pPr>
              <w:pStyle w:val="CVCorpsdetexte"/>
              <w:rPr>
                <w:b/>
                <w:noProof/>
              </w:rPr>
            </w:pPr>
            <w:r w:rsidRPr="00B74D9D">
              <w:rPr>
                <w:noProof/>
              </w:rPr>
              <w:t>+41 79 815 16 08</w:t>
            </w:r>
          </w:p>
        </w:tc>
      </w:tr>
    </w:tbl>
    <w:p w14:paraId="2C99A96C" w14:textId="39119034" w:rsidR="00C00364" w:rsidRDefault="00561912" w:rsidP="00C00364">
      <w:pPr>
        <w:pStyle w:val="CVTitreemployeur"/>
      </w:pPr>
      <w:r>
        <w:lastRenderedPageBreak/>
        <w:t>2001-2003</w:t>
      </w:r>
      <w:r>
        <w:tab/>
        <w:t>SCII – Architecte de s</w:t>
      </w:r>
      <w:r w:rsidR="00C00364" w:rsidRPr="00B74D9D">
        <w:t>écurité</w:t>
      </w:r>
    </w:p>
    <w:tbl>
      <w:tblPr>
        <w:tblW w:w="5000" w:type="pct"/>
        <w:tblLook w:val="0000" w:firstRow="0" w:lastRow="0" w:firstColumn="0" w:lastColumn="0" w:noHBand="0" w:noVBand="0"/>
      </w:tblPr>
      <w:tblGrid>
        <w:gridCol w:w="6134"/>
        <w:gridCol w:w="4018"/>
      </w:tblGrid>
      <w:tr w:rsidR="00FD13C0" w:rsidRPr="00B74D9D" w14:paraId="5DA7BAE4" w14:textId="77777777" w:rsidTr="006676B5">
        <w:tc>
          <w:tcPr>
            <w:tcW w:w="3021" w:type="pct"/>
          </w:tcPr>
          <w:p w14:paraId="73C6F847" w14:textId="54B77696" w:rsidR="00FD13C0" w:rsidRPr="00B74D9D" w:rsidRDefault="00561912" w:rsidP="00561912">
            <w:pPr>
              <w:pStyle w:val="CVClient"/>
            </w:pPr>
            <w:r>
              <w:t>Banque de France</w:t>
            </w:r>
          </w:p>
          <w:p w14:paraId="332FBD1F" w14:textId="77777777" w:rsidR="00FD13C0" w:rsidRPr="00B74D9D" w:rsidRDefault="00FD13C0" w:rsidP="006676B5">
            <w:pPr>
              <w:pStyle w:val="CVCorpsdetexte"/>
              <w:rPr>
                <w:b/>
                <w:bCs/>
              </w:rPr>
            </w:pPr>
          </w:p>
          <w:p w14:paraId="49772C72" w14:textId="153ADD8E" w:rsidR="00FD13C0" w:rsidRPr="00B74D9D" w:rsidRDefault="0066536E" w:rsidP="00561912">
            <w:pPr>
              <w:pStyle w:val="CVNomduprojet"/>
            </w:pPr>
            <w:r w:rsidRPr="00B74D9D">
              <w:t>Annuaire d’entreprise Microsoft sécurisé</w:t>
            </w:r>
          </w:p>
          <w:p w14:paraId="7BF0F79D" w14:textId="77777777" w:rsidR="00FD13C0" w:rsidRPr="00B74D9D" w:rsidRDefault="00FD13C0" w:rsidP="006676B5">
            <w:pPr>
              <w:pStyle w:val="CVCorpsdetexte"/>
              <w:rPr>
                <w:b/>
                <w:bCs/>
                <w:sz w:val="18"/>
              </w:rPr>
            </w:pPr>
          </w:p>
          <w:p w14:paraId="03830F87" w14:textId="72175E8E" w:rsidR="000B0DB1" w:rsidRPr="00B74D9D" w:rsidRDefault="008012EA" w:rsidP="000B0DB1">
            <w:pPr>
              <w:pStyle w:val="CVCorpsdetexte"/>
            </w:pPr>
            <w:r>
              <w:t>Ce mandat a été réalisé pour la banque centrale de France, dans la d</w:t>
            </w:r>
            <w:r w:rsidR="000B0DB1" w:rsidRPr="00B74D9D">
              <w:t>ivision Responsable</w:t>
            </w:r>
            <w:r>
              <w:t xml:space="preserve"> de</w:t>
            </w:r>
            <w:r w:rsidR="000B0DB1" w:rsidRPr="00B74D9D">
              <w:t xml:space="preserve"> la Sécurité et de l’Information (RSI)</w:t>
            </w:r>
            <w:r>
              <w:t>, qui comptait</w:t>
            </w:r>
            <w:r w:rsidR="000B0DB1" w:rsidRPr="00B74D9D">
              <w:t xml:space="preserve"> 25 membres couvran</w:t>
            </w:r>
            <w:r>
              <w:t>t tous les domaines de sécurité</w:t>
            </w:r>
            <w:r w:rsidR="000B0DB1" w:rsidRPr="00B74D9D">
              <w:t xml:space="preserve">. La banque </w:t>
            </w:r>
            <w:r>
              <w:t>a profité</w:t>
            </w:r>
            <w:r w:rsidR="000B0DB1" w:rsidRPr="00B74D9D">
              <w:t xml:space="preserve"> de la nouvelle version de Microsoft Windows 2000 pour revoir toute son organisation et mettre en place un nouvel annuaire Active Directory devant répondre aux exigences de l’entreprise et offrir une sécurité exemplair</w:t>
            </w:r>
            <w:r>
              <w:t>e aux banques qu’elle représentait</w:t>
            </w:r>
            <w:r w:rsidR="000B0DB1" w:rsidRPr="00B74D9D">
              <w:t>.</w:t>
            </w:r>
          </w:p>
          <w:p w14:paraId="618D7FF1" w14:textId="77777777" w:rsidR="00FD13C0" w:rsidRPr="00B74D9D" w:rsidRDefault="00FD13C0" w:rsidP="006676B5">
            <w:pPr>
              <w:pStyle w:val="CVCorpsdetexte"/>
            </w:pPr>
          </w:p>
          <w:p w14:paraId="0C722D33" w14:textId="05937164" w:rsidR="00FD13C0" w:rsidRPr="00B74D9D" w:rsidRDefault="00FD13C0" w:rsidP="006676B5">
            <w:pPr>
              <w:pStyle w:val="CVCorpsdetexte"/>
            </w:pPr>
            <w:r w:rsidRPr="00B74D9D">
              <w:t>M. Côté a réalisé</w:t>
            </w:r>
            <w:r w:rsidR="008012EA">
              <w:t xml:space="preserve"> dans ce mandat</w:t>
            </w:r>
            <w:r w:rsidRPr="00B74D9D">
              <w:t xml:space="preserve"> les tâches suivantes :</w:t>
            </w:r>
          </w:p>
          <w:p w14:paraId="45BBE66A" w14:textId="6AA6058F" w:rsidR="000B0DB1" w:rsidRPr="00B74D9D" w:rsidRDefault="000B0DB1" w:rsidP="00B14009">
            <w:pPr>
              <w:pStyle w:val="CVTches1"/>
            </w:pPr>
            <w:r w:rsidRPr="00B74D9D">
              <w:t>Faire la conception de haut niveau (HLD) de l’Active Directory pour un nouveau domaine d'infrastructure avec le plan d’intégration</w:t>
            </w:r>
            <w:r w:rsidR="008012EA">
              <w:t>, ce qui a impliqué de r</w:t>
            </w:r>
            <w:r w:rsidRPr="00B74D9D">
              <w:t xml:space="preserve">édiger l'organisation AD et </w:t>
            </w:r>
            <w:r w:rsidR="008012EA">
              <w:t xml:space="preserve">de </w:t>
            </w:r>
            <w:r w:rsidRPr="00B74D9D">
              <w:t>valider les concepts auprès de la maîtrise d'œuvre</w:t>
            </w:r>
            <w:r w:rsidR="008012EA">
              <w:t>;</w:t>
            </w:r>
          </w:p>
          <w:p w14:paraId="54835489" w14:textId="7E3040F2" w:rsidR="000B0DB1" w:rsidRPr="00B74D9D" w:rsidRDefault="000B0DB1" w:rsidP="000B0DB1">
            <w:pPr>
              <w:pStyle w:val="CVTches1"/>
            </w:pPr>
            <w:r w:rsidRPr="00B74D9D">
              <w:t>Conceptualiser, rédiger et définir les normes de sécurité de la banque pour l'environnement du système Windows 2000 et Active Directory. Ces documents ont été réutilisés dans les meilleures pratiques de la Banque centrale européenne (BCE)</w:t>
            </w:r>
            <w:r w:rsidR="008012EA">
              <w:t>;</w:t>
            </w:r>
          </w:p>
          <w:p w14:paraId="4D4EF86A" w14:textId="2EC733F9" w:rsidR="000B0DB1" w:rsidRPr="00B74D9D" w:rsidRDefault="008012EA" w:rsidP="000B0DB1">
            <w:pPr>
              <w:pStyle w:val="CVTches1"/>
            </w:pPr>
            <w:r>
              <w:t>Analyser, rédiger et</w:t>
            </w:r>
            <w:r w:rsidR="000B0DB1" w:rsidRPr="00B74D9D">
              <w:t xml:space="preserve"> concevoir les stratégies de groupe et des unités d'organisation du système d'exploitation Microsoft adaptés à la Banque</w:t>
            </w:r>
            <w:r>
              <w:t>;</w:t>
            </w:r>
          </w:p>
          <w:p w14:paraId="699CE2E1" w14:textId="04272094" w:rsidR="000B0DB1" w:rsidRPr="00B74D9D" w:rsidRDefault="000B0DB1" w:rsidP="000B0DB1">
            <w:pPr>
              <w:pStyle w:val="CVTches1"/>
            </w:pPr>
            <w:r w:rsidRPr="00B74D9D">
              <w:t>Participer à tous les domaines techniques pouvant toucher de</w:t>
            </w:r>
            <w:r w:rsidR="008012EA">
              <w:t xml:space="preserve"> près ou de</w:t>
            </w:r>
            <w:r w:rsidRPr="00B74D9D">
              <w:t xml:space="preserve"> loin aux systèmes Microsoft</w:t>
            </w:r>
            <w:r w:rsidR="008012EA">
              <w:t>;</w:t>
            </w:r>
          </w:p>
          <w:p w14:paraId="42B8D2EA" w14:textId="6C196F68" w:rsidR="000B0DB1" w:rsidRPr="00B74D9D" w:rsidRDefault="000B0DB1" w:rsidP="000B0DB1">
            <w:pPr>
              <w:pStyle w:val="CVTches1"/>
            </w:pPr>
            <w:r w:rsidRPr="00B74D9D">
              <w:lastRenderedPageBreak/>
              <w:t>Modéliser et définir les concepts de sécurité des environnements Microsoft basés sur les bonnes pratiques de la NSA et du SANS Institute</w:t>
            </w:r>
            <w:r w:rsidR="008012EA">
              <w:t>;</w:t>
            </w:r>
          </w:p>
          <w:p w14:paraId="557F38A4" w14:textId="39549868" w:rsidR="00FD13C0" w:rsidRDefault="000B0DB1" w:rsidP="000B0DB1">
            <w:pPr>
              <w:pStyle w:val="CVTches1"/>
            </w:pPr>
            <w:r w:rsidRPr="00B74D9D">
              <w:t xml:space="preserve">Définir et écrire les règles de sécurité des différents types de serveurs (IIS, </w:t>
            </w:r>
            <w:r w:rsidR="008012EA">
              <w:t>Oracle, serveur de Terminal [TS], contrôleur de domaine [DC]</w:t>
            </w:r>
            <w:r w:rsidRPr="00B74D9D">
              <w:t>, les serveurs membres, SQL, MSDE, HIS, COM +, ISA)</w:t>
            </w:r>
          </w:p>
          <w:p w14:paraId="2BB542C8" w14:textId="6D3EB137" w:rsidR="00B14009" w:rsidRPr="00B74D9D" w:rsidRDefault="00B14009" w:rsidP="00B14009">
            <w:pPr>
              <w:pStyle w:val="CVCorpsdetexte"/>
            </w:pPr>
          </w:p>
        </w:tc>
        <w:tc>
          <w:tcPr>
            <w:tcW w:w="1979" w:type="pct"/>
            <w:shd w:val="clear" w:color="auto" w:fill="E6E6E6"/>
          </w:tcPr>
          <w:p w14:paraId="63CFBF4E" w14:textId="13C5DFCC" w:rsidR="00FD13C0" w:rsidRPr="00B74D9D" w:rsidRDefault="00FD13C0" w:rsidP="006676B5">
            <w:pPr>
              <w:pStyle w:val="CVSous-titre"/>
            </w:pPr>
            <w:r w:rsidRPr="00B74D9D">
              <w:lastRenderedPageBreak/>
              <w:t>Mandat n</w:t>
            </w:r>
            <w:r w:rsidRPr="00B74D9D">
              <w:rPr>
                <w:vertAlign w:val="superscript"/>
              </w:rPr>
              <w:t>o</w:t>
            </w:r>
            <w:r w:rsidRPr="00B74D9D">
              <w:t xml:space="preserve"> </w:t>
            </w:r>
            <w:r w:rsidR="0066536E" w:rsidRPr="00B74D9D">
              <w:t>3</w:t>
            </w:r>
          </w:p>
          <w:p w14:paraId="33EB0C92" w14:textId="77777777" w:rsidR="00FD13C0" w:rsidRPr="00B74D9D" w:rsidRDefault="00FD13C0" w:rsidP="006676B5">
            <w:pPr>
              <w:pStyle w:val="CVCorpsdetexte"/>
              <w:rPr>
                <w:noProof/>
              </w:rPr>
            </w:pPr>
          </w:p>
          <w:p w14:paraId="5B4E12D5" w14:textId="54FC1BAA" w:rsidR="00FD13C0" w:rsidRPr="00B74D9D" w:rsidRDefault="00561912" w:rsidP="006676B5">
            <w:pPr>
              <w:pStyle w:val="CVSous-titre"/>
            </w:pPr>
            <w:r>
              <w:t>Architecte de sécurité</w:t>
            </w:r>
          </w:p>
          <w:p w14:paraId="5D354E64" w14:textId="35125E86" w:rsidR="00FD13C0" w:rsidRPr="00B74D9D" w:rsidRDefault="00561912" w:rsidP="006676B5">
            <w:pPr>
              <w:pStyle w:val="CVCorpsdetexte"/>
              <w:rPr>
                <w:b/>
                <w:bCs/>
                <w:noProof/>
              </w:rPr>
            </w:pPr>
            <w:r>
              <w:t>Octobre 2001 à j</w:t>
            </w:r>
            <w:r w:rsidR="000B0DB1" w:rsidRPr="00B74D9D">
              <w:t>anvier 2003</w:t>
            </w:r>
            <w:r w:rsidR="000B0DB1" w:rsidRPr="00B74D9D">
              <w:rPr>
                <w:bCs/>
              </w:rPr>
              <w:t xml:space="preserve"> </w:t>
            </w:r>
            <w:r w:rsidR="00FD13C0" w:rsidRPr="00B74D9D">
              <w:rPr>
                <w:bCs/>
                <w:noProof/>
              </w:rPr>
              <w:t>(1</w:t>
            </w:r>
            <w:r w:rsidR="000B0DB1" w:rsidRPr="00B74D9D">
              <w:rPr>
                <w:bCs/>
                <w:noProof/>
              </w:rPr>
              <w:t>6</w:t>
            </w:r>
            <w:r w:rsidR="00FD13C0" w:rsidRPr="00B74D9D">
              <w:rPr>
                <w:bCs/>
                <w:noProof/>
              </w:rPr>
              <w:t xml:space="preserve"> mois)</w:t>
            </w:r>
          </w:p>
          <w:p w14:paraId="610D4A70" w14:textId="77777777" w:rsidR="00FD13C0" w:rsidRPr="00B74D9D" w:rsidRDefault="00FD13C0" w:rsidP="006676B5">
            <w:pPr>
              <w:pStyle w:val="CVCorpsdetexte"/>
              <w:rPr>
                <w:noProof/>
              </w:rPr>
            </w:pPr>
          </w:p>
          <w:p w14:paraId="55ED8B0B" w14:textId="6A601A38" w:rsidR="00FD13C0" w:rsidRPr="00B74D9D" w:rsidRDefault="00FD13C0" w:rsidP="006676B5">
            <w:pPr>
              <w:pStyle w:val="CVCorpsdetexte"/>
              <w:rPr>
                <w:b/>
                <w:noProof/>
              </w:rPr>
            </w:pPr>
            <w:r w:rsidRPr="00B74D9D">
              <w:rPr>
                <w:b/>
                <w:noProof/>
              </w:rPr>
              <w:t>Envergure du projet :</w:t>
            </w:r>
            <w:r w:rsidRPr="00B74D9D">
              <w:rPr>
                <w:noProof/>
              </w:rPr>
              <w:t xml:space="preserve"> </w:t>
            </w:r>
            <w:r w:rsidR="000B0DB1" w:rsidRPr="00B74D9D">
              <w:rPr>
                <w:noProof/>
              </w:rPr>
              <w:t>50</w:t>
            </w:r>
            <w:r w:rsidRPr="00B74D9D">
              <w:rPr>
                <w:noProof/>
              </w:rPr>
              <w:t>0</w:t>
            </w:r>
            <w:r w:rsidRPr="00B74D9D">
              <w:rPr>
                <w:bCs/>
                <w:noProof/>
              </w:rPr>
              <w:t>0 j-p.</w:t>
            </w:r>
          </w:p>
          <w:p w14:paraId="14FC1577" w14:textId="77777777" w:rsidR="00FD13C0" w:rsidRPr="00B74D9D" w:rsidRDefault="00FD13C0" w:rsidP="006676B5">
            <w:pPr>
              <w:pStyle w:val="CVCorpsdetexte"/>
              <w:rPr>
                <w:b/>
                <w:bCs/>
                <w:noProof/>
              </w:rPr>
            </w:pPr>
          </w:p>
          <w:p w14:paraId="25D0425C" w14:textId="77777777" w:rsidR="00FD13C0" w:rsidRPr="00B74D9D" w:rsidRDefault="00FD13C0" w:rsidP="006676B5">
            <w:pPr>
              <w:pStyle w:val="CVSous-titre"/>
              <w:rPr>
                <w:bCs/>
              </w:rPr>
            </w:pPr>
            <w:r w:rsidRPr="00B74D9D">
              <w:t>Environnement technologique :</w:t>
            </w:r>
            <w:r w:rsidRPr="00B74D9D">
              <w:rPr>
                <w:bCs/>
              </w:rPr>
              <w:t xml:space="preserve"> </w:t>
            </w:r>
          </w:p>
          <w:p w14:paraId="5765D494" w14:textId="77777777" w:rsidR="000B0DB1" w:rsidRPr="00B74D9D" w:rsidRDefault="000B0DB1" w:rsidP="000B0DB1">
            <w:pPr>
              <w:pStyle w:val="CVTechnos"/>
            </w:pPr>
            <w:r w:rsidRPr="00B74D9D">
              <w:t>Active Directory, Microsoft, IIS, Oracle, SQL, MSDE, HIS, COM +, TSE, MS SQL, DC, ISA</w:t>
            </w:r>
          </w:p>
          <w:p w14:paraId="172579CB" w14:textId="77777777" w:rsidR="00FD13C0" w:rsidRPr="00B74D9D" w:rsidRDefault="00FD13C0" w:rsidP="006676B5">
            <w:pPr>
              <w:pStyle w:val="CVSous-titre"/>
            </w:pPr>
          </w:p>
          <w:p w14:paraId="13BE1DBE" w14:textId="77777777" w:rsidR="00FD13C0" w:rsidRPr="00B74D9D" w:rsidRDefault="00FD13C0" w:rsidP="006676B5">
            <w:pPr>
              <w:pStyle w:val="CVSous-titre"/>
            </w:pPr>
            <w:r w:rsidRPr="00B14009">
              <w:rPr>
                <w:highlight w:val="cyan"/>
              </w:rPr>
              <w:t>Principaux éléments de contexte :</w:t>
            </w:r>
          </w:p>
          <w:p w14:paraId="7F87AFF3" w14:textId="77777777" w:rsidR="00FD13C0" w:rsidRPr="00B74D9D" w:rsidRDefault="00FD13C0" w:rsidP="006676B5">
            <w:pPr>
              <w:pStyle w:val="Corps"/>
              <w:tabs>
                <w:tab w:val="left" w:pos="709"/>
              </w:tabs>
              <w:spacing w:after="60"/>
              <w:rPr>
                <w:rFonts w:ascii="Times New Roman" w:hAnsi="Times New Roman" w:cs="Times New Roman"/>
                <w:sz w:val="20"/>
                <w:szCs w:val="20"/>
                <w:lang w:val="fr-CA"/>
              </w:rPr>
            </w:pPr>
          </w:p>
          <w:p w14:paraId="13760ABF" w14:textId="77777777" w:rsidR="00FD13C0" w:rsidRPr="00B74D9D" w:rsidRDefault="00FD13C0" w:rsidP="006676B5">
            <w:pPr>
              <w:pStyle w:val="CVSous-titre"/>
            </w:pPr>
            <w:r w:rsidRPr="00B74D9D">
              <w:t>Références :</w:t>
            </w:r>
          </w:p>
          <w:p w14:paraId="6713163D" w14:textId="77777777" w:rsidR="000B0DB1" w:rsidRPr="00B74D9D" w:rsidRDefault="000B0DB1" w:rsidP="000B0DB1">
            <w:pPr>
              <w:pStyle w:val="CVCorpsdetexte"/>
              <w:rPr>
                <w:noProof/>
              </w:rPr>
            </w:pPr>
            <w:r w:rsidRPr="00B74D9D">
              <w:rPr>
                <w:noProof/>
              </w:rPr>
              <w:t>Michel Pansanel</w:t>
            </w:r>
          </w:p>
          <w:p w14:paraId="7E109818" w14:textId="624907A6" w:rsidR="00FD13C0" w:rsidRPr="00B74D9D" w:rsidRDefault="000B0DB1" w:rsidP="000B0DB1">
            <w:pPr>
              <w:pStyle w:val="CVCorpsdetexte"/>
              <w:rPr>
                <w:b/>
                <w:noProof/>
              </w:rPr>
            </w:pPr>
            <w:r w:rsidRPr="00B74D9D">
              <w:rPr>
                <w:noProof/>
              </w:rPr>
              <w:t>+33 1 42 92 42 92</w:t>
            </w:r>
          </w:p>
        </w:tc>
      </w:tr>
    </w:tbl>
    <w:p w14:paraId="3B7637F6" w14:textId="67171A8F" w:rsidR="00B14009" w:rsidRDefault="00B14009" w:rsidP="00B14009">
      <w:pPr>
        <w:pStyle w:val="CVTitreemployeur"/>
      </w:pPr>
      <w:r w:rsidRPr="00B74D9D">
        <w:t>2000-2001</w:t>
      </w:r>
      <w:r w:rsidRPr="00B74D9D">
        <w:tab/>
        <w:t>RESOTEK – Concepteur de solutions informatiques</w:t>
      </w:r>
    </w:p>
    <w:tbl>
      <w:tblPr>
        <w:tblW w:w="5000" w:type="pct"/>
        <w:tblLook w:val="0000" w:firstRow="0" w:lastRow="0" w:firstColumn="0" w:lastColumn="0" w:noHBand="0" w:noVBand="0"/>
      </w:tblPr>
      <w:tblGrid>
        <w:gridCol w:w="6134"/>
        <w:gridCol w:w="4018"/>
      </w:tblGrid>
      <w:tr w:rsidR="00C4649E" w:rsidRPr="00B74D9D" w14:paraId="6FF9454B" w14:textId="77777777" w:rsidTr="006676B5">
        <w:tc>
          <w:tcPr>
            <w:tcW w:w="3021" w:type="pct"/>
          </w:tcPr>
          <w:p w14:paraId="2C10CAAB" w14:textId="5FA17593" w:rsidR="00C4649E" w:rsidRPr="00B74D9D" w:rsidRDefault="00C4649E" w:rsidP="006676B5">
            <w:pPr>
              <w:pStyle w:val="CVCorpsdetexte"/>
              <w:rPr>
                <w:i/>
                <w:iCs/>
              </w:rPr>
            </w:pPr>
            <w:proofErr w:type="spellStart"/>
            <w:r w:rsidRPr="00B74D9D">
              <w:rPr>
                <w:i/>
                <w:iCs/>
              </w:rPr>
              <w:t>MerckFros</w:t>
            </w:r>
            <w:r w:rsidR="00D62AB8">
              <w:rPr>
                <w:i/>
                <w:iCs/>
              </w:rPr>
              <w:t>t</w:t>
            </w:r>
            <w:proofErr w:type="spellEnd"/>
            <w:r w:rsidR="00D62AB8">
              <w:rPr>
                <w:i/>
                <w:iCs/>
              </w:rPr>
              <w:t xml:space="preserve">, Honeywell, </w:t>
            </w:r>
            <w:proofErr w:type="spellStart"/>
            <w:r w:rsidR="00D62AB8">
              <w:rPr>
                <w:i/>
                <w:iCs/>
              </w:rPr>
              <w:t>Vanguard</w:t>
            </w:r>
            <w:proofErr w:type="spellEnd"/>
            <w:r w:rsidR="00D62AB8">
              <w:rPr>
                <w:i/>
                <w:iCs/>
              </w:rPr>
              <w:t xml:space="preserve">, </w:t>
            </w:r>
            <w:proofErr w:type="spellStart"/>
            <w:r w:rsidR="00D62AB8">
              <w:rPr>
                <w:i/>
                <w:iCs/>
              </w:rPr>
              <w:t>Didasko</w:t>
            </w:r>
            <w:proofErr w:type="spellEnd"/>
          </w:p>
          <w:p w14:paraId="1B3BD884" w14:textId="77777777" w:rsidR="00C4649E" w:rsidRPr="00B74D9D" w:rsidRDefault="00C4649E" w:rsidP="006676B5">
            <w:pPr>
              <w:pStyle w:val="CVCorpsdetexte"/>
              <w:rPr>
                <w:b/>
                <w:bCs/>
              </w:rPr>
            </w:pPr>
          </w:p>
          <w:p w14:paraId="61EE03FC" w14:textId="5DE277E2" w:rsidR="00C4649E" w:rsidRPr="00B74D9D" w:rsidRDefault="00C4649E" w:rsidP="006676B5">
            <w:pPr>
              <w:pStyle w:val="CVCorpsdetexte"/>
              <w:rPr>
                <w:b/>
                <w:bCs/>
                <w:sz w:val="18"/>
              </w:rPr>
            </w:pPr>
            <w:r w:rsidRPr="00B74D9D">
              <w:rPr>
                <w:b/>
                <w:bCs/>
                <w:sz w:val="18"/>
              </w:rPr>
              <w:t>Entrepreneur, fournisseur de solutions informatiques</w:t>
            </w:r>
          </w:p>
          <w:p w14:paraId="031BD80E" w14:textId="77777777" w:rsidR="00C4649E" w:rsidRPr="00B74D9D" w:rsidRDefault="00C4649E" w:rsidP="006676B5">
            <w:pPr>
              <w:pStyle w:val="CVCorpsdetexte"/>
              <w:rPr>
                <w:b/>
                <w:bCs/>
                <w:sz w:val="18"/>
              </w:rPr>
            </w:pPr>
          </w:p>
          <w:p w14:paraId="19AEA40C" w14:textId="4F936528" w:rsidR="00C4649E" w:rsidRPr="00B74D9D" w:rsidRDefault="00C4649E" w:rsidP="00C4649E">
            <w:pPr>
              <w:pStyle w:val="CVCorpsdetexte"/>
            </w:pPr>
            <w:r w:rsidRPr="00B74D9D">
              <w:t>M. Côté a fondé</w:t>
            </w:r>
            <w:r w:rsidR="008012EA">
              <w:t xml:space="preserve"> RESOTEK, une</w:t>
            </w:r>
            <w:r w:rsidRPr="00B74D9D">
              <w:t xml:space="preserve"> entreprise de services informatiques, orientée</w:t>
            </w:r>
            <w:r w:rsidR="008012EA">
              <w:t xml:space="preserve"> principalement</w:t>
            </w:r>
            <w:r w:rsidRPr="00B74D9D">
              <w:t xml:space="preserve"> </w:t>
            </w:r>
            <w:r w:rsidR="008012EA">
              <w:t>vers les écoles. Il a eu trois</w:t>
            </w:r>
            <w:r w:rsidRPr="00B74D9D">
              <w:t xml:space="preserve"> </w:t>
            </w:r>
            <w:r w:rsidR="008012EA">
              <w:t>ressources à son emploi et a fait affaire avec six</w:t>
            </w:r>
            <w:r w:rsidRPr="00B74D9D">
              <w:t xml:space="preserve"> clients (écoles, firmes pharmaceutiques, industriel</w:t>
            </w:r>
            <w:r w:rsidR="008012EA">
              <w:t>le</w:t>
            </w:r>
            <w:r w:rsidRPr="00B74D9D">
              <w:t>s et de formation).</w:t>
            </w:r>
          </w:p>
          <w:p w14:paraId="4A8C2990" w14:textId="77777777" w:rsidR="00C4649E" w:rsidRPr="00B74D9D" w:rsidRDefault="00C4649E" w:rsidP="006676B5">
            <w:pPr>
              <w:pStyle w:val="CVCorpsdetexte"/>
            </w:pPr>
          </w:p>
          <w:p w14:paraId="7E23510D" w14:textId="4FD0BCCF" w:rsidR="00C4649E" w:rsidRPr="00B74D9D" w:rsidRDefault="008012EA" w:rsidP="006676B5">
            <w:pPr>
              <w:pStyle w:val="CVCorpsdetexte"/>
            </w:pPr>
            <w:r>
              <w:t>Plus spécifiquement, ses réalisations ont été les</w:t>
            </w:r>
            <w:r w:rsidR="00C4649E" w:rsidRPr="00B74D9D">
              <w:t xml:space="preserve"> suivantes :</w:t>
            </w:r>
          </w:p>
          <w:p w14:paraId="0CD67607" w14:textId="5AE3D159" w:rsidR="00C4649E" w:rsidRPr="00B74D9D" w:rsidRDefault="008012EA" w:rsidP="00C4649E">
            <w:pPr>
              <w:pStyle w:val="CVTches1"/>
            </w:pPr>
            <w:r>
              <w:t>Concevoir</w:t>
            </w:r>
            <w:r w:rsidR="00C4649E" w:rsidRPr="00B74D9D">
              <w:t xml:space="preserve"> et mettre en place diverses solutions informatiques</w:t>
            </w:r>
            <w:r>
              <w:t>;</w:t>
            </w:r>
          </w:p>
          <w:p w14:paraId="1A7AB0C1" w14:textId="5C79BA69" w:rsidR="00C4649E" w:rsidRPr="00B74D9D" w:rsidRDefault="00C4649E" w:rsidP="00C4649E">
            <w:pPr>
              <w:pStyle w:val="CVTches1"/>
            </w:pPr>
            <w:r w:rsidRPr="00B74D9D">
              <w:t>Élaborer un plan directeur pour une école</w:t>
            </w:r>
            <w:r w:rsidR="008012EA">
              <w:t>,</w:t>
            </w:r>
            <w:r w:rsidR="0093327A">
              <w:t xml:space="preserve"> soit</w:t>
            </w:r>
            <w:r w:rsidRPr="00B74D9D">
              <w:t xml:space="preserve"> un plan de renouvell</w:t>
            </w:r>
            <w:r w:rsidR="0093327A">
              <w:t>ement du parc informatique incluant 20 nouveaux PC</w:t>
            </w:r>
            <w:r w:rsidRPr="00B74D9D">
              <w:t>,</w:t>
            </w:r>
            <w:r w:rsidR="0093327A">
              <w:t xml:space="preserve"> le</w:t>
            </w:r>
            <w:r w:rsidRPr="00B74D9D">
              <w:t xml:space="preserve"> câblage réseau, </w:t>
            </w:r>
            <w:r w:rsidR="0093327A">
              <w:t xml:space="preserve">la </w:t>
            </w:r>
            <w:r w:rsidRPr="00B74D9D">
              <w:t>mise à niveau des systèmes et</w:t>
            </w:r>
            <w:r w:rsidR="0093327A">
              <w:t xml:space="preserve"> des</w:t>
            </w:r>
            <w:r w:rsidRPr="00B74D9D">
              <w:t xml:space="preserve"> applications bureautiques</w:t>
            </w:r>
            <w:r w:rsidR="0093327A">
              <w:t>;</w:t>
            </w:r>
          </w:p>
          <w:p w14:paraId="6FDB9727" w14:textId="44F1462E" w:rsidR="00C4649E" w:rsidRPr="00B74D9D" w:rsidRDefault="00C4649E" w:rsidP="00C4649E">
            <w:pPr>
              <w:pStyle w:val="CVTches1"/>
            </w:pPr>
            <w:r w:rsidRPr="00B74D9D">
              <w:t>Mettre en place une infrastructure isolée et sécurisée Windows 2000 pour un service de caméras de sécurité</w:t>
            </w:r>
            <w:r w:rsidR="0093327A">
              <w:t>;</w:t>
            </w:r>
          </w:p>
          <w:p w14:paraId="5642B877" w14:textId="0BF6253E" w:rsidR="00C4649E" w:rsidRPr="00B74D9D" w:rsidRDefault="00C4649E" w:rsidP="00C4649E">
            <w:pPr>
              <w:pStyle w:val="CVTches1"/>
            </w:pPr>
            <w:r w:rsidRPr="00B74D9D">
              <w:t>Mettre en place une mes</w:t>
            </w:r>
            <w:r w:rsidR="0093327A">
              <w:t>sagerie Microsoft Exchange 5.5 S</w:t>
            </w:r>
            <w:r w:rsidRPr="00B74D9D">
              <w:t>erver</w:t>
            </w:r>
            <w:r w:rsidR="0093327A">
              <w:t>;</w:t>
            </w:r>
          </w:p>
          <w:p w14:paraId="58AB8C77" w14:textId="70BF5108" w:rsidR="00C4649E" w:rsidRPr="00B74D9D" w:rsidRDefault="00C4649E" w:rsidP="00C4649E">
            <w:pPr>
              <w:pStyle w:val="CVTches1"/>
            </w:pPr>
            <w:r w:rsidRPr="00B74D9D">
              <w:t xml:space="preserve">Mettre en place un serveur de fichiers avec mécanisme de synchronisation des données sur un serveur </w:t>
            </w:r>
            <w:r w:rsidR="0093327A">
              <w:t>UNIX</w:t>
            </w:r>
            <w:r w:rsidRPr="00B74D9D">
              <w:t xml:space="preserve"> dans une usine de production</w:t>
            </w:r>
            <w:r w:rsidR="0093327A">
              <w:t>;</w:t>
            </w:r>
          </w:p>
          <w:p w14:paraId="7C62D56F" w14:textId="3D061868" w:rsidR="00C4649E" w:rsidRDefault="00C4649E" w:rsidP="00C4649E">
            <w:pPr>
              <w:pStyle w:val="CVTches1"/>
            </w:pPr>
            <w:r w:rsidRPr="00B74D9D">
              <w:t>Réaliser l’instal</w:t>
            </w:r>
            <w:r w:rsidR="0093327A">
              <w:t>lation de solutions de partage I</w:t>
            </w:r>
            <w:r w:rsidRPr="00B74D9D">
              <w:t>nternet par le biais de serveurs Windows ou Linux dans diverses sociétés</w:t>
            </w:r>
            <w:r w:rsidR="00B14009">
              <w:t>.</w:t>
            </w:r>
          </w:p>
          <w:p w14:paraId="4714A492" w14:textId="25DC8F9F" w:rsidR="00B14009" w:rsidRPr="00B74D9D" w:rsidRDefault="00B14009" w:rsidP="00B14009">
            <w:pPr>
              <w:pStyle w:val="CVCorpsdetexte"/>
            </w:pPr>
          </w:p>
        </w:tc>
        <w:tc>
          <w:tcPr>
            <w:tcW w:w="1979" w:type="pct"/>
            <w:shd w:val="clear" w:color="auto" w:fill="E6E6E6"/>
          </w:tcPr>
          <w:p w14:paraId="7DFA55EB" w14:textId="2F64790C" w:rsidR="00C4649E" w:rsidRPr="00B74D9D" w:rsidRDefault="00C4649E" w:rsidP="006676B5">
            <w:pPr>
              <w:pStyle w:val="CVSous-titre"/>
            </w:pPr>
            <w:r w:rsidRPr="00B74D9D">
              <w:t>Mandat n</w:t>
            </w:r>
            <w:r w:rsidRPr="00B74D9D">
              <w:rPr>
                <w:vertAlign w:val="superscript"/>
              </w:rPr>
              <w:t>o</w:t>
            </w:r>
            <w:r w:rsidRPr="00B74D9D">
              <w:t xml:space="preserve"> 2</w:t>
            </w:r>
          </w:p>
          <w:p w14:paraId="07BF1342" w14:textId="77777777" w:rsidR="00C4649E" w:rsidRPr="00B74D9D" w:rsidRDefault="00C4649E" w:rsidP="006676B5">
            <w:pPr>
              <w:pStyle w:val="CVCorpsdetexte"/>
              <w:rPr>
                <w:noProof/>
              </w:rPr>
            </w:pPr>
          </w:p>
          <w:p w14:paraId="48527A42" w14:textId="14477337" w:rsidR="00C4649E" w:rsidRPr="00B74D9D" w:rsidRDefault="00D62AB8" w:rsidP="006676B5">
            <w:pPr>
              <w:pStyle w:val="CVSous-titre"/>
            </w:pPr>
            <w:r>
              <w:t>Concepteur de solutions informatiques</w:t>
            </w:r>
          </w:p>
          <w:p w14:paraId="1F29010F" w14:textId="080440B8" w:rsidR="00C4649E" w:rsidRPr="00B74D9D" w:rsidRDefault="00D62AB8" w:rsidP="006676B5">
            <w:pPr>
              <w:pStyle w:val="CVCorpsdetexte"/>
              <w:rPr>
                <w:b/>
                <w:bCs/>
                <w:noProof/>
              </w:rPr>
            </w:pPr>
            <w:r>
              <w:t>Octobre 2000 à s</w:t>
            </w:r>
            <w:r w:rsidR="00C4649E" w:rsidRPr="00B74D9D">
              <w:t>eptembre 2001</w:t>
            </w:r>
            <w:r w:rsidR="00C4649E" w:rsidRPr="00B74D9D">
              <w:rPr>
                <w:bCs/>
                <w:noProof/>
              </w:rPr>
              <w:t xml:space="preserve"> (12 mois)</w:t>
            </w:r>
          </w:p>
          <w:p w14:paraId="031A5014" w14:textId="77777777" w:rsidR="00C4649E" w:rsidRPr="00B74D9D" w:rsidRDefault="00C4649E" w:rsidP="006676B5">
            <w:pPr>
              <w:pStyle w:val="CVCorpsdetexte"/>
              <w:rPr>
                <w:noProof/>
              </w:rPr>
            </w:pPr>
          </w:p>
          <w:p w14:paraId="237EC883" w14:textId="764A3A0D" w:rsidR="00C4649E" w:rsidRPr="00B74D9D" w:rsidRDefault="00C4649E" w:rsidP="006676B5">
            <w:pPr>
              <w:pStyle w:val="CVCorpsdetexte"/>
              <w:rPr>
                <w:b/>
                <w:noProof/>
              </w:rPr>
            </w:pPr>
            <w:r w:rsidRPr="00B74D9D">
              <w:rPr>
                <w:b/>
                <w:noProof/>
              </w:rPr>
              <w:t>Envergure du projet :</w:t>
            </w:r>
            <w:r w:rsidRPr="00B74D9D">
              <w:rPr>
                <w:noProof/>
              </w:rPr>
              <w:t xml:space="preserve"> 42</w:t>
            </w:r>
            <w:r w:rsidRPr="00B74D9D">
              <w:rPr>
                <w:bCs/>
                <w:noProof/>
              </w:rPr>
              <w:t>0 j-p.</w:t>
            </w:r>
          </w:p>
          <w:p w14:paraId="51DF1ABD" w14:textId="77777777" w:rsidR="00C4649E" w:rsidRPr="00B74D9D" w:rsidRDefault="00C4649E" w:rsidP="006676B5">
            <w:pPr>
              <w:pStyle w:val="CVCorpsdetexte"/>
              <w:rPr>
                <w:b/>
                <w:bCs/>
                <w:noProof/>
              </w:rPr>
            </w:pPr>
          </w:p>
          <w:p w14:paraId="7711AAA2" w14:textId="77777777" w:rsidR="00C4649E" w:rsidRPr="00B74D9D" w:rsidRDefault="00C4649E" w:rsidP="006676B5">
            <w:pPr>
              <w:pStyle w:val="CVSous-titre"/>
              <w:rPr>
                <w:bCs/>
              </w:rPr>
            </w:pPr>
            <w:r w:rsidRPr="00B74D9D">
              <w:t>Environnement technologique :</w:t>
            </w:r>
            <w:r w:rsidRPr="00B74D9D">
              <w:rPr>
                <w:bCs/>
              </w:rPr>
              <w:t xml:space="preserve"> </w:t>
            </w:r>
          </w:p>
          <w:p w14:paraId="7BCC1138" w14:textId="02EDD6B4" w:rsidR="00C4649E" w:rsidRPr="00B74D9D" w:rsidRDefault="00C4649E" w:rsidP="006676B5">
            <w:pPr>
              <w:pStyle w:val="CVTechnos"/>
            </w:pPr>
            <w:r w:rsidRPr="00B74D9D">
              <w:t>Microsoft, Windev, Citrix, Switch, Routeur, Linux, Hyperion, Exchange, TSE</w:t>
            </w:r>
          </w:p>
          <w:p w14:paraId="030E723E" w14:textId="77777777" w:rsidR="00C4649E" w:rsidRPr="00B74D9D" w:rsidRDefault="00C4649E" w:rsidP="006676B5">
            <w:pPr>
              <w:pStyle w:val="CVSous-titre"/>
            </w:pPr>
          </w:p>
          <w:p w14:paraId="5C416BF8" w14:textId="77777777" w:rsidR="00C4649E" w:rsidRPr="00B14009" w:rsidRDefault="00C4649E" w:rsidP="006676B5">
            <w:pPr>
              <w:pStyle w:val="CVSous-titre"/>
              <w:rPr>
                <w:highlight w:val="cyan"/>
              </w:rPr>
            </w:pPr>
            <w:r w:rsidRPr="00B14009">
              <w:rPr>
                <w:highlight w:val="cyan"/>
              </w:rPr>
              <w:t>Principaux éléments de contexte :</w:t>
            </w:r>
          </w:p>
          <w:p w14:paraId="54D7F2D2" w14:textId="77777777" w:rsidR="00C4649E" w:rsidRPr="00B14009" w:rsidRDefault="00C4649E" w:rsidP="006676B5">
            <w:pPr>
              <w:pStyle w:val="Corps"/>
              <w:tabs>
                <w:tab w:val="left" w:pos="709"/>
              </w:tabs>
              <w:spacing w:after="60"/>
              <w:rPr>
                <w:rFonts w:ascii="Times New Roman" w:hAnsi="Times New Roman" w:cs="Times New Roman"/>
                <w:sz w:val="20"/>
                <w:szCs w:val="20"/>
                <w:highlight w:val="cyan"/>
                <w:lang w:val="fr-CA"/>
              </w:rPr>
            </w:pPr>
          </w:p>
          <w:p w14:paraId="7B8B3814" w14:textId="77777777" w:rsidR="00C4649E" w:rsidRPr="00B74D9D" w:rsidRDefault="00C4649E" w:rsidP="006676B5">
            <w:pPr>
              <w:pStyle w:val="CVSous-titre"/>
            </w:pPr>
            <w:r w:rsidRPr="008012EA">
              <w:t>Références :</w:t>
            </w:r>
          </w:p>
          <w:p w14:paraId="604FC9B0" w14:textId="6876285B" w:rsidR="00C4649E" w:rsidRPr="00B74D9D" w:rsidRDefault="00C4649E" w:rsidP="006676B5">
            <w:pPr>
              <w:pStyle w:val="CVCorpsdetexte"/>
              <w:rPr>
                <w:b/>
                <w:noProof/>
              </w:rPr>
            </w:pPr>
          </w:p>
        </w:tc>
      </w:tr>
    </w:tbl>
    <w:p w14:paraId="65B73034" w14:textId="263398FB" w:rsidR="00B14009" w:rsidRDefault="00B14009" w:rsidP="00B14009">
      <w:pPr>
        <w:pStyle w:val="CVTitreemployeur"/>
      </w:pPr>
      <w:r w:rsidRPr="00B74D9D">
        <w:t>1999-2000</w:t>
      </w:r>
      <w:r w:rsidRPr="00B74D9D">
        <w:tab/>
        <w:t xml:space="preserve">JITEC – Spécialiste </w:t>
      </w:r>
      <w:r w:rsidR="00D62AB8">
        <w:t xml:space="preserve">en </w:t>
      </w:r>
      <w:r w:rsidRPr="00B74D9D">
        <w:t>sécurité</w:t>
      </w:r>
    </w:p>
    <w:tbl>
      <w:tblPr>
        <w:tblW w:w="5000" w:type="pct"/>
        <w:tblLook w:val="0000" w:firstRow="0" w:lastRow="0" w:firstColumn="0" w:lastColumn="0" w:noHBand="0" w:noVBand="0"/>
      </w:tblPr>
      <w:tblGrid>
        <w:gridCol w:w="6134"/>
        <w:gridCol w:w="4018"/>
      </w:tblGrid>
      <w:tr w:rsidR="006676B5" w:rsidRPr="00B74D9D" w14:paraId="3AF6D9C2" w14:textId="77777777" w:rsidTr="006676B5">
        <w:tc>
          <w:tcPr>
            <w:tcW w:w="3021" w:type="pct"/>
          </w:tcPr>
          <w:p w14:paraId="0A90B9F4" w14:textId="65550B35" w:rsidR="006676B5" w:rsidRPr="00B74D9D" w:rsidRDefault="000B205A" w:rsidP="00D62AB8">
            <w:pPr>
              <w:pStyle w:val="CVNomduprojet"/>
            </w:pPr>
            <w:r w:rsidRPr="00B74D9D">
              <w:t>Déploiement de solutions Microsoft Terminal Service</w:t>
            </w:r>
          </w:p>
          <w:p w14:paraId="6D3A7358" w14:textId="77777777" w:rsidR="006676B5" w:rsidRPr="00B74D9D" w:rsidRDefault="006676B5" w:rsidP="006676B5">
            <w:pPr>
              <w:pStyle w:val="CVCorpsdetexte"/>
              <w:rPr>
                <w:b/>
                <w:bCs/>
                <w:sz w:val="18"/>
              </w:rPr>
            </w:pPr>
          </w:p>
          <w:p w14:paraId="7667EF86" w14:textId="3E304B4D" w:rsidR="006676B5" w:rsidRDefault="000B205A" w:rsidP="006676B5">
            <w:pPr>
              <w:pStyle w:val="CVCorpsdetexte"/>
            </w:pPr>
            <w:r w:rsidRPr="00B74D9D">
              <w:t xml:space="preserve">JITEC </w:t>
            </w:r>
            <w:r w:rsidR="008012EA">
              <w:t>est</w:t>
            </w:r>
            <w:r w:rsidRPr="00B74D9D">
              <w:t xml:space="preserve"> une entreprise fondée en 1992, </w:t>
            </w:r>
            <w:r w:rsidR="008012EA">
              <w:t xml:space="preserve">initialement </w:t>
            </w:r>
            <w:r w:rsidRPr="00B74D9D">
              <w:t>spécialisé</w:t>
            </w:r>
            <w:r w:rsidR="008012EA">
              <w:t>e</w:t>
            </w:r>
            <w:r w:rsidRPr="00B74D9D">
              <w:t xml:space="preserve"> dans la vente de produit informatiques, matériels essentiellement. En 1998, avec un effectif de 35 employés, </w:t>
            </w:r>
            <w:r w:rsidR="008012EA">
              <w:t>l’entreprise a lancé</w:t>
            </w:r>
            <w:r w:rsidRPr="00B74D9D">
              <w:t xml:space="preserve"> le </w:t>
            </w:r>
            <w:proofErr w:type="spellStart"/>
            <w:r w:rsidRPr="00B74D9D">
              <w:t>WinBit</w:t>
            </w:r>
            <w:proofErr w:type="spellEnd"/>
            <w:r w:rsidRPr="00B74D9D">
              <w:t xml:space="preserve"> </w:t>
            </w:r>
            <w:r w:rsidR="009F5DFB" w:rsidRPr="00B74D9D">
              <w:t>‘</w:t>
            </w:r>
            <w:r w:rsidRPr="00B74D9D">
              <w:t xml:space="preserve">Windows </w:t>
            </w:r>
            <w:proofErr w:type="spellStart"/>
            <w:r w:rsidRPr="00B74D9D">
              <w:t>Based</w:t>
            </w:r>
            <w:proofErr w:type="spellEnd"/>
            <w:r w:rsidRPr="00B74D9D">
              <w:t xml:space="preserve"> Intelligent </w:t>
            </w:r>
            <w:proofErr w:type="spellStart"/>
            <w:r w:rsidRPr="00B74D9D">
              <w:t>Terminals</w:t>
            </w:r>
            <w:proofErr w:type="spellEnd"/>
            <w:r w:rsidRPr="00B74D9D">
              <w:t xml:space="preserve">’, produit phare d’un client léger </w:t>
            </w:r>
            <w:r w:rsidR="008012EA">
              <w:t>(</w:t>
            </w:r>
            <w:proofErr w:type="spellStart"/>
            <w:r w:rsidR="008012EA">
              <w:t>ThinClient</w:t>
            </w:r>
            <w:proofErr w:type="spellEnd"/>
            <w:r w:rsidR="008012EA">
              <w:t>)</w:t>
            </w:r>
            <w:r w:rsidRPr="00B74D9D">
              <w:t xml:space="preserve"> avec le </w:t>
            </w:r>
            <w:proofErr w:type="spellStart"/>
            <w:r w:rsidRPr="00B74D9D">
              <w:t>PowerVec</w:t>
            </w:r>
            <w:proofErr w:type="spellEnd"/>
            <w:r w:rsidRPr="00B74D9D">
              <w:t xml:space="preserve"> (serveur TSE), lui permettant de se propulser à la bourse de Montréal en 2000. L’objectif</w:t>
            </w:r>
            <w:r w:rsidR="008012EA">
              <w:t xml:space="preserve"> de ce mandat</w:t>
            </w:r>
            <w:r w:rsidRPr="00B74D9D">
              <w:t xml:space="preserve"> </w:t>
            </w:r>
            <w:r w:rsidR="008012EA">
              <w:t>était</w:t>
            </w:r>
            <w:r w:rsidRPr="00B74D9D">
              <w:t xml:space="preserve"> de </w:t>
            </w:r>
            <w:r w:rsidR="008012EA">
              <w:t>diffuser</w:t>
            </w:r>
            <w:r w:rsidRPr="00B74D9D">
              <w:t xml:space="preserve"> le </w:t>
            </w:r>
            <w:r w:rsidRPr="00B74D9D">
              <w:lastRenderedPageBreak/>
              <w:t xml:space="preserve">produit à travers le marché grand public et </w:t>
            </w:r>
            <w:r w:rsidR="008012EA">
              <w:t>d’</w:t>
            </w:r>
            <w:r w:rsidRPr="00B74D9D">
              <w:t>en assurer la viabilité</w:t>
            </w:r>
            <w:r w:rsidR="006676B5" w:rsidRPr="00B74D9D">
              <w:t>.</w:t>
            </w:r>
          </w:p>
          <w:p w14:paraId="4745C906" w14:textId="77777777" w:rsidR="00D62AB8" w:rsidRPr="00B74D9D" w:rsidRDefault="00D62AB8" w:rsidP="006676B5">
            <w:pPr>
              <w:pStyle w:val="CVCorpsdetexte"/>
            </w:pPr>
          </w:p>
          <w:p w14:paraId="64B9C984" w14:textId="77777777" w:rsidR="006676B5" w:rsidRPr="00B74D9D" w:rsidRDefault="006676B5" w:rsidP="006676B5">
            <w:pPr>
              <w:pStyle w:val="CVCorpsdetexte"/>
            </w:pPr>
            <w:r w:rsidRPr="00B74D9D">
              <w:t>M. Côté a réalisé les tâches suivantes :</w:t>
            </w:r>
          </w:p>
          <w:p w14:paraId="3F3FE1F3" w14:textId="7F6EB4FA" w:rsidR="000B205A" w:rsidRPr="00B74D9D" w:rsidRDefault="000B205A" w:rsidP="000B205A">
            <w:pPr>
              <w:pStyle w:val="CVTches1"/>
            </w:pPr>
            <w:r w:rsidRPr="00B74D9D">
              <w:t>Superviser la sécurité des infrastructures Citri</w:t>
            </w:r>
            <w:r w:rsidR="008012EA">
              <w:t>x et Microsoft Terminal Service;</w:t>
            </w:r>
          </w:p>
          <w:p w14:paraId="10CBFFC5" w14:textId="5521CF55" w:rsidR="000B205A" w:rsidRPr="00B74D9D" w:rsidRDefault="000B205A" w:rsidP="000B205A">
            <w:pPr>
              <w:pStyle w:val="CVTches1"/>
            </w:pPr>
            <w:r w:rsidRPr="00B74D9D">
              <w:t xml:space="preserve">Mettre en place une infrastructure NT4 TSE/Citrix </w:t>
            </w:r>
            <w:proofErr w:type="spellStart"/>
            <w:r w:rsidRPr="00B74D9D">
              <w:t>WinFrame</w:t>
            </w:r>
            <w:proofErr w:type="spellEnd"/>
            <w:r w:rsidRPr="00B74D9D">
              <w:t xml:space="preserve"> dans une école secondaire</w:t>
            </w:r>
            <w:r w:rsidR="008012EA">
              <w:t>;</w:t>
            </w:r>
          </w:p>
          <w:p w14:paraId="7D1FEFE5" w14:textId="0D1BDB1B" w:rsidR="000B205A" w:rsidRPr="00B74D9D" w:rsidRDefault="000B205A" w:rsidP="000B205A">
            <w:pPr>
              <w:pStyle w:val="CVTches1"/>
            </w:pPr>
            <w:r w:rsidRPr="00B74D9D">
              <w:t>Intégrer les applications bureautiques sur la partie serveur</w:t>
            </w:r>
            <w:r w:rsidR="008012EA">
              <w:t>;</w:t>
            </w:r>
          </w:p>
          <w:p w14:paraId="4D432165" w14:textId="00B14B84" w:rsidR="000B205A" w:rsidRPr="00B74D9D" w:rsidRDefault="000B205A" w:rsidP="000B205A">
            <w:pPr>
              <w:pStyle w:val="CVTches1"/>
            </w:pPr>
            <w:r w:rsidRPr="00B74D9D">
              <w:t xml:space="preserve">Définir et réaliser une stratégie d'image </w:t>
            </w:r>
            <w:proofErr w:type="spellStart"/>
            <w:r w:rsidRPr="00B74D9D">
              <w:t>Ghost</w:t>
            </w:r>
            <w:proofErr w:type="spellEnd"/>
            <w:r w:rsidR="008012EA">
              <w:t>;</w:t>
            </w:r>
          </w:p>
          <w:p w14:paraId="23650D9D" w14:textId="5E2E106F" w:rsidR="000B205A" w:rsidRPr="00B74D9D" w:rsidRDefault="000B205A" w:rsidP="000B205A">
            <w:pPr>
              <w:pStyle w:val="CVTches1"/>
            </w:pPr>
            <w:r w:rsidRPr="00B74D9D">
              <w:t>D</w:t>
            </w:r>
            <w:r w:rsidR="008012EA">
              <w:t xml:space="preserve">éfinir la sécurisation des </w:t>
            </w:r>
            <w:proofErr w:type="spellStart"/>
            <w:r w:rsidR="008012EA">
              <w:t>PCs</w:t>
            </w:r>
            <w:proofErr w:type="spellEnd"/>
            <w:r w:rsidR="008012EA">
              <w:t xml:space="preserve"> (Win95/98) avec les polic</w:t>
            </w:r>
            <w:r w:rsidRPr="00B74D9D">
              <w:t>es NT POL</w:t>
            </w:r>
            <w:r w:rsidR="008012EA">
              <w:t>;</w:t>
            </w:r>
          </w:p>
          <w:p w14:paraId="76C8056A" w14:textId="104AE2CC" w:rsidR="000B205A" w:rsidRPr="00B74D9D" w:rsidRDefault="000B205A" w:rsidP="000B205A">
            <w:pPr>
              <w:pStyle w:val="CVTches1"/>
            </w:pPr>
            <w:r w:rsidRPr="00B74D9D">
              <w:t>Mettre en place une infrastruc</w:t>
            </w:r>
            <w:r w:rsidR="008012EA">
              <w:t>ture AD/DNS/DHCP/FS/TSE dans 25 </w:t>
            </w:r>
            <w:r w:rsidRPr="00B74D9D">
              <w:t>sites pour une banque</w:t>
            </w:r>
            <w:r w:rsidR="008012EA">
              <w:t>;</w:t>
            </w:r>
          </w:p>
          <w:p w14:paraId="7284BB5A" w14:textId="61B1C2DB" w:rsidR="000B205A" w:rsidRPr="00B74D9D" w:rsidRDefault="000B205A" w:rsidP="000B205A">
            <w:pPr>
              <w:pStyle w:val="CVTches1"/>
            </w:pPr>
            <w:r w:rsidRPr="00B74D9D">
              <w:t>Planifier une stratég</w:t>
            </w:r>
            <w:r w:rsidR="008012EA">
              <w:t>ie de sauvegarde des données PC et s</w:t>
            </w:r>
            <w:r w:rsidRPr="00B74D9D">
              <w:t>erveurs</w:t>
            </w:r>
            <w:r w:rsidR="008012EA">
              <w:t>;</w:t>
            </w:r>
          </w:p>
          <w:p w14:paraId="691451AC" w14:textId="7B8D234C" w:rsidR="000B205A" w:rsidRPr="00B74D9D" w:rsidRDefault="000B205A" w:rsidP="000B205A">
            <w:pPr>
              <w:pStyle w:val="CVTches1"/>
            </w:pPr>
            <w:r w:rsidRPr="00B74D9D">
              <w:t>Définir un plan de migration des données bureautiques</w:t>
            </w:r>
            <w:r w:rsidR="008012EA">
              <w:t>;</w:t>
            </w:r>
          </w:p>
          <w:p w14:paraId="4B8E1591" w14:textId="70900F58" w:rsidR="000B205A" w:rsidRPr="00B74D9D" w:rsidRDefault="000B205A" w:rsidP="000B205A">
            <w:pPr>
              <w:pStyle w:val="CVTches1"/>
            </w:pPr>
            <w:r w:rsidRPr="00B74D9D">
              <w:t>Définir les scripts de connexion des lecteurs réseaux sur la nouvelle infrastructure</w:t>
            </w:r>
            <w:r w:rsidR="008012EA">
              <w:t>;</w:t>
            </w:r>
          </w:p>
          <w:p w14:paraId="24DE2C9A" w14:textId="61A9A32B" w:rsidR="000B205A" w:rsidRPr="00B74D9D" w:rsidRDefault="000B205A" w:rsidP="000B205A">
            <w:pPr>
              <w:pStyle w:val="CVTches1"/>
            </w:pPr>
            <w:r w:rsidRPr="00B74D9D">
              <w:t>Effectuer la mise à jour des postes et serveurs NT4 vers Windows 2000</w:t>
            </w:r>
            <w:r w:rsidR="008012EA">
              <w:t>;</w:t>
            </w:r>
          </w:p>
          <w:p w14:paraId="7A61CA03" w14:textId="5B54064A" w:rsidR="000B205A" w:rsidRPr="00B74D9D" w:rsidRDefault="000B205A" w:rsidP="000B205A">
            <w:pPr>
              <w:pStyle w:val="CVTches1"/>
            </w:pPr>
            <w:r w:rsidRPr="00B74D9D">
              <w:t xml:space="preserve">Valider les données migrées et </w:t>
            </w:r>
            <w:r w:rsidR="008012EA">
              <w:t xml:space="preserve">les </w:t>
            </w:r>
            <w:r w:rsidRPr="00B74D9D">
              <w:t>postes livré</w:t>
            </w:r>
            <w:r w:rsidR="008012EA">
              <w:t>s;</w:t>
            </w:r>
          </w:p>
          <w:p w14:paraId="4500FBBF" w14:textId="4182355A" w:rsidR="006676B5" w:rsidRDefault="000B205A" w:rsidP="000B205A">
            <w:pPr>
              <w:pStyle w:val="CVTches1"/>
            </w:pPr>
            <w:r w:rsidRPr="00B74D9D">
              <w:t xml:space="preserve">Former le personnel sur les nouveautés et </w:t>
            </w:r>
            <w:r w:rsidR="008012EA">
              <w:t xml:space="preserve">les </w:t>
            </w:r>
            <w:r w:rsidRPr="00B74D9D">
              <w:t>changements de l'environnement</w:t>
            </w:r>
            <w:r w:rsidR="00B14009">
              <w:t>.</w:t>
            </w:r>
          </w:p>
          <w:p w14:paraId="716734CB" w14:textId="524F89BA" w:rsidR="00B14009" w:rsidRPr="00B74D9D" w:rsidRDefault="00B14009" w:rsidP="00B14009">
            <w:pPr>
              <w:pStyle w:val="CVCorpsdetexte"/>
            </w:pPr>
          </w:p>
        </w:tc>
        <w:tc>
          <w:tcPr>
            <w:tcW w:w="1979" w:type="pct"/>
            <w:shd w:val="clear" w:color="auto" w:fill="E6E6E6"/>
          </w:tcPr>
          <w:p w14:paraId="1F613F64" w14:textId="56CED81F" w:rsidR="006676B5" w:rsidRPr="00B74D9D" w:rsidRDefault="006676B5" w:rsidP="006676B5">
            <w:pPr>
              <w:pStyle w:val="CVSous-titre"/>
            </w:pPr>
            <w:r w:rsidRPr="00B74D9D">
              <w:lastRenderedPageBreak/>
              <w:t>Mandat n</w:t>
            </w:r>
            <w:r w:rsidRPr="00B74D9D">
              <w:rPr>
                <w:vertAlign w:val="superscript"/>
              </w:rPr>
              <w:t>o</w:t>
            </w:r>
            <w:r w:rsidR="000B205A" w:rsidRPr="00B74D9D">
              <w:t xml:space="preserve"> 1</w:t>
            </w:r>
          </w:p>
          <w:p w14:paraId="70C9ABAD" w14:textId="77777777" w:rsidR="006676B5" w:rsidRPr="00B74D9D" w:rsidRDefault="006676B5" w:rsidP="006676B5">
            <w:pPr>
              <w:pStyle w:val="CVCorpsdetexte"/>
              <w:rPr>
                <w:noProof/>
              </w:rPr>
            </w:pPr>
          </w:p>
          <w:p w14:paraId="03CC0F93" w14:textId="1AE97A7F" w:rsidR="006676B5" w:rsidRPr="00B74D9D" w:rsidRDefault="00D62AB8" w:rsidP="006676B5">
            <w:pPr>
              <w:pStyle w:val="CVSous-titre"/>
            </w:pPr>
            <w:r>
              <w:t>Spécialiste en sécurité</w:t>
            </w:r>
          </w:p>
          <w:p w14:paraId="467E3A77" w14:textId="33290230" w:rsidR="006676B5" w:rsidRPr="00B74D9D" w:rsidRDefault="00D62AB8" w:rsidP="006676B5">
            <w:pPr>
              <w:pStyle w:val="CVCorpsdetexte"/>
              <w:rPr>
                <w:b/>
                <w:bCs/>
                <w:noProof/>
              </w:rPr>
            </w:pPr>
            <w:r>
              <w:t>Octobre 1999 à s</w:t>
            </w:r>
            <w:r w:rsidR="000B205A" w:rsidRPr="00B74D9D">
              <w:t>eptembre 2000</w:t>
            </w:r>
            <w:r w:rsidR="000B205A" w:rsidRPr="00B74D9D">
              <w:rPr>
                <w:bCs/>
              </w:rPr>
              <w:t xml:space="preserve"> </w:t>
            </w:r>
            <w:r w:rsidR="006676B5" w:rsidRPr="00B74D9D">
              <w:rPr>
                <w:bCs/>
                <w:noProof/>
              </w:rPr>
              <w:t>(12 mois)</w:t>
            </w:r>
          </w:p>
          <w:p w14:paraId="7395CCAE" w14:textId="77777777" w:rsidR="006676B5" w:rsidRPr="00B74D9D" w:rsidRDefault="006676B5" w:rsidP="006676B5">
            <w:pPr>
              <w:pStyle w:val="CVCorpsdetexte"/>
              <w:rPr>
                <w:noProof/>
              </w:rPr>
            </w:pPr>
          </w:p>
          <w:p w14:paraId="54DA2D2A" w14:textId="084984D2" w:rsidR="006676B5" w:rsidRPr="00B74D9D" w:rsidRDefault="006676B5" w:rsidP="006676B5">
            <w:pPr>
              <w:pStyle w:val="CVCorpsdetexte"/>
              <w:rPr>
                <w:b/>
                <w:noProof/>
              </w:rPr>
            </w:pPr>
            <w:r w:rsidRPr="00B74D9D">
              <w:rPr>
                <w:b/>
                <w:noProof/>
              </w:rPr>
              <w:t>Envergure du projet :</w:t>
            </w:r>
            <w:r w:rsidR="000B205A" w:rsidRPr="00B74D9D">
              <w:rPr>
                <w:noProof/>
              </w:rPr>
              <w:t xml:space="preserve"> 100</w:t>
            </w:r>
            <w:r w:rsidRPr="00B74D9D">
              <w:rPr>
                <w:bCs/>
                <w:noProof/>
              </w:rPr>
              <w:t>0 j-p.</w:t>
            </w:r>
          </w:p>
          <w:p w14:paraId="51038B22" w14:textId="77777777" w:rsidR="006676B5" w:rsidRPr="00B74D9D" w:rsidRDefault="006676B5" w:rsidP="006676B5">
            <w:pPr>
              <w:pStyle w:val="CVCorpsdetexte"/>
              <w:rPr>
                <w:b/>
                <w:bCs/>
                <w:noProof/>
              </w:rPr>
            </w:pPr>
          </w:p>
          <w:p w14:paraId="0FFD8041" w14:textId="77777777" w:rsidR="006676B5" w:rsidRPr="00B74D9D" w:rsidRDefault="006676B5" w:rsidP="006676B5">
            <w:pPr>
              <w:pStyle w:val="CVSous-titre"/>
              <w:rPr>
                <w:bCs/>
              </w:rPr>
            </w:pPr>
            <w:r w:rsidRPr="00B74D9D">
              <w:t>Environnement technologique :</w:t>
            </w:r>
            <w:r w:rsidRPr="00B74D9D">
              <w:rPr>
                <w:bCs/>
              </w:rPr>
              <w:t xml:space="preserve"> </w:t>
            </w:r>
          </w:p>
          <w:p w14:paraId="1ECBAA6A" w14:textId="7297A20A" w:rsidR="000B205A" w:rsidRPr="00B74D9D" w:rsidRDefault="000B205A" w:rsidP="000B205A">
            <w:pPr>
              <w:pStyle w:val="CVTechnos"/>
            </w:pPr>
            <w:r w:rsidRPr="00B74D9D">
              <w:lastRenderedPageBreak/>
              <w:t>Citrix, Windows 2000, AD/DNS/DHCP/FS/</w:t>
            </w:r>
            <w:r w:rsidR="008012EA">
              <w:t xml:space="preserve"> </w:t>
            </w:r>
            <w:r w:rsidRPr="00B74D9D">
              <w:t>TSE, NT4, Hyperion, MS Office, Ghost, NT POLedit</w:t>
            </w:r>
          </w:p>
          <w:p w14:paraId="02B92370" w14:textId="77777777" w:rsidR="006676B5" w:rsidRPr="00B74D9D" w:rsidRDefault="006676B5" w:rsidP="006676B5">
            <w:pPr>
              <w:pStyle w:val="CVSous-titre"/>
            </w:pPr>
          </w:p>
          <w:p w14:paraId="13912EF8" w14:textId="77777777" w:rsidR="006676B5" w:rsidRPr="00B14009" w:rsidRDefault="006676B5" w:rsidP="006676B5">
            <w:pPr>
              <w:pStyle w:val="CVSous-titre"/>
              <w:rPr>
                <w:highlight w:val="cyan"/>
              </w:rPr>
            </w:pPr>
            <w:r w:rsidRPr="00B14009">
              <w:rPr>
                <w:highlight w:val="cyan"/>
              </w:rPr>
              <w:t>Principaux éléments de contexte :</w:t>
            </w:r>
          </w:p>
          <w:p w14:paraId="43C3AB2D" w14:textId="77777777" w:rsidR="006676B5" w:rsidRPr="00B14009" w:rsidRDefault="006676B5" w:rsidP="006676B5">
            <w:pPr>
              <w:pStyle w:val="Corps"/>
              <w:tabs>
                <w:tab w:val="left" w:pos="709"/>
              </w:tabs>
              <w:spacing w:after="60"/>
              <w:rPr>
                <w:rFonts w:ascii="Times New Roman" w:hAnsi="Times New Roman" w:cs="Times New Roman"/>
                <w:sz w:val="20"/>
                <w:szCs w:val="20"/>
                <w:highlight w:val="cyan"/>
                <w:lang w:val="fr-CA"/>
              </w:rPr>
            </w:pPr>
          </w:p>
          <w:p w14:paraId="448AA7FA" w14:textId="77777777" w:rsidR="006676B5" w:rsidRPr="00B74D9D" w:rsidRDefault="006676B5" w:rsidP="006676B5">
            <w:pPr>
              <w:pStyle w:val="CVSous-titre"/>
            </w:pPr>
            <w:r w:rsidRPr="008012EA">
              <w:t>Références :</w:t>
            </w:r>
          </w:p>
          <w:p w14:paraId="165AF85E" w14:textId="77777777" w:rsidR="006676B5" w:rsidRPr="00B74D9D" w:rsidRDefault="006676B5" w:rsidP="006676B5">
            <w:pPr>
              <w:pStyle w:val="CVCorpsdetexte"/>
              <w:rPr>
                <w:b/>
                <w:noProof/>
              </w:rPr>
            </w:pPr>
          </w:p>
        </w:tc>
      </w:tr>
    </w:tbl>
    <w:p w14:paraId="3DF6372D" w14:textId="77777777" w:rsidR="00815FF5" w:rsidRPr="00B74D9D" w:rsidRDefault="00815FF5" w:rsidP="000B205A">
      <w:pPr>
        <w:pStyle w:val="Corps"/>
        <w:spacing w:after="120"/>
        <w:rPr>
          <w:lang w:val="fr-CA"/>
        </w:rPr>
      </w:pPr>
    </w:p>
    <w:sectPr w:rsidR="00815FF5" w:rsidRPr="00B74D9D" w:rsidSect="00103D4B">
      <w:pgSz w:w="12240" w:h="15840"/>
      <w:pgMar w:top="1152" w:right="1152" w:bottom="1152" w:left="1152" w:header="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anessa Poirier" w:date="2017-11-16T14:10:00Z" w:initials="VP">
    <w:p w14:paraId="1039C1DC" w14:textId="11BE6C1E" w:rsidR="00B32EB1" w:rsidRDefault="00B32EB1">
      <w:pPr>
        <w:pStyle w:val="Commentaire"/>
      </w:pPr>
      <w:r>
        <w:rPr>
          <w:rStyle w:val="Marquedecommentaire"/>
        </w:rPr>
        <w:annotationRef/>
      </w:r>
      <w:r>
        <w:t>Des infrastructures?</w:t>
      </w:r>
    </w:p>
  </w:comment>
  <w:comment w:id="1" w:author="Vanessa Poirier" w:date="2017-11-17T09:38:00Z" w:initials="VP">
    <w:p w14:paraId="6BE9C478" w14:textId="48E851DD" w:rsidR="00B32EB1" w:rsidRDefault="00B32EB1">
      <w:pPr>
        <w:pStyle w:val="Commentaire"/>
      </w:pPr>
      <w:r>
        <w:rPr>
          <w:rStyle w:val="Marquedecommentaire"/>
        </w:rPr>
        <w:annotationRef/>
      </w:r>
      <w:r>
        <w:t xml:space="preserve">Il </w:t>
      </w:r>
      <w:proofErr w:type="spellStart"/>
      <w:r>
        <w:t>faudrait</w:t>
      </w:r>
      <w:proofErr w:type="spellEnd"/>
      <w:r>
        <w:t xml:space="preserve"> </w:t>
      </w:r>
      <w:proofErr w:type="spellStart"/>
      <w:r>
        <w:t>idéalement</w:t>
      </w:r>
      <w:proofErr w:type="spellEnd"/>
      <w:r>
        <w:t xml:space="preserve"> </w:t>
      </w:r>
      <w:proofErr w:type="spellStart"/>
      <w:r>
        <w:t>séparer</w:t>
      </w:r>
      <w:proofErr w:type="spellEnd"/>
      <w:r>
        <w:t xml:space="preserve"> les efforts entre les 2 </w:t>
      </w:r>
      <w:proofErr w:type="spellStart"/>
      <w:r>
        <w:t>rôles</w:t>
      </w:r>
      <w:proofErr w:type="spellEnd"/>
      <w:r>
        <w:t>.</w:t>
      </w:r>
    </w:p>
  </w:comment>
  <w:comment w:id="3" w:author="Vanessa Poirier" w:date="2017-11-16T14:29:00Z" w:initials="VP">
    <w:p w14:paraId="00886DF1" w14:textId="49D5313E" w:rsidR="00B32EB1" w:rsidRDefault="00B32EB1">
      <w:pPr>
        <w:pStyle w:val="Commentaire"/>
      </w:pPr>
      <w:r>
        <w:rPr>
          <w:rStyle w:val="Marquedecommentaire"/>
        </w:rPr>
        <w:annotationRef/>
      </w:r>
      <w:r>
        <w:t xml:space="preserve">Que </w:t>
      </w:r>
      <w:proofErr w:type="spellStart"/>
      <w:r>
        <w:t>signifie</w:t>
      </w:r>
      <w:proofErr w:type="spellEnd"/>
      <w:r>
        <w:t xml:space="preserve"> </w:t>
      </w:r>
      <w:proofErr w:type="spellStart"/>
      <w:proofErr w:type="gramStart"/>
      <w:r>
        <w:t>WaaS</w:t>
      </w:r>
      <w:proofErr w:type="spellEnd"/>
      <w:r>
        <w:t xml:space="preserve"> ?</w:t>
      </w:r>
      <w:proofErr w:type="gramEnd"/>
      <w:r>
        <w:t xml:space="preserve"> Wide Area Application Systems?</w:t>
      </w:r>
    </w:p>
  </w:comment>
  <w:comment w:id="4" w:author="Vanessa Poirier" w:date="2017-11-17T10:26:00Z" w:initials="VP">
    <w:p w14:paraId="33E0E4FB" w14:textId="57227750" w:rsidR="00B32EB1" w:rsidRDefault="00B32EB1">
      <w:pPr>
        <w:pStyle w:val="Commentaire"/>
      </w:pPr>
      <w:r>
        <w:rPr>
          <w:rStyle w:val="Marquedecommentaire"/>
        </w:rPr>
        <w:annotationRef/>
      </w:r>
      <w:r>
        <w:t>Windows et Citrix?</w:t>
      </w:r>
    </w:p>
  </w:comment>
  <w:comment w:id="5" w:author="Vanessa Poirier" w:date="2017-11-17T10:49:00Z" w:initials="VP">
    <w:p w14:paraId="11D2F877" w14:textId="23AF9B73" w:rsidR="00B32EB1" w:rsidRDefault="00B32EB1">
      <w:pPr>
        <w:pStyle w:val="Commentaire"/>
      </w:pPr>
      <w:r>
        <w:rPr>
          <w:rStyle w:val="Marquedecommentaire"/>
        </w:rPr>
        <w:annotationRef/>
      </w:r>
      <w:proofErr w:type="spellStart"/>
      <w:r>
        <w:t>Valider</w:t>
      </w:r>
      <w:proofErr w:type="spellEnd"/>
      <w:r>
        <w:t xml:space="preserve"> quoi?</w:t>
      </w:r>
    </w:p>
  </w:comment>
  <w:comment w:id="6" w:author="Vanessa Poirier" w:date="2017-11-17T13:56:00Z" w:initials="VP">
    <w:p w14:paraId="171EC76F" w14:textId="415BC3A4" w:rsidR="00B32EB1" w:rsidRPr="00C10898" w:rsidRDefault="00B32EB1">
      <w:pPr>
        <w:pStyle w:val="Commentaire"/>
        <w:rPr>
          <w:lang w:val="fr-CA"/>
        </w:rPr>
      </w:pPr>
      <w:r>
        <w:rPr>
          <w:rStyle w:val="Marquedecommentaire"/>
        </w:rPr>
        <w:annotationRef/>
      </w:r>
      <w:r w:rsidRPr="00C10898">
        <w:rPr>
          <w:lang w:val="fr-CA"/>
        </w:rPr>
        <w:t>Si possible, indiquer quelques éléments de contexte ici et dans les mandats suivants.</w:t>
      </w:r>
    </w:p>
  </w:comment>
  <w:comment w:id="7" w:author="Vanessa Poirier" w:date="2017-11-17T09:28:00Z" w:initials="VP">
    <w:p w14:paraId="0BB8807C" w14:textId="24D0CE88" w:rsidR="00B32EB1" w:rsidRPr="00C10898" w:rsidRDefault="00B32EB1">
      <w:pPr>
        <w:pStyle w:val="Commentaire"/>
        <w:rPr>
          <w:lang w:val="fr-CA"/>
        </w:rPr>
      </w:pPr>
      <w:r>
        <w:rPr>
          <w:rStyle w:val="Marquedecommentaire"/>
        </w:rPr>
        <w:annotationRef/>
      </w:r>
      <w:r w:rsidRPr="00C10898">
        <w:rPr>
          <w:lang w:val="fr-CA"/>
        </w:rPr>
        <w:t>On ne voit pas Citrix dans l’environnement de ce mandat-ci.</w:t>
      </w:r>
    </w:p>
  </w:comment>
  <w:comment w:id="8" w:author="Vanessa Poirier" w:date="2017-11-17T11:58:00Z" w:initials="VP">
    <w:p w14:paraId="3B78EAC8" w14:textId="68057A2F" w:rsidR="00B32EB1" w:rsidRDefault="00B32EB1">
      <w:pPr>
        <w:pStyle w:val="Commentaire"/>
      </w:pPr>
      <w:r>
        <w:rPr>
          <w:rStyle w:val="Marquedecommentaire"/>
        </w:rPr>
        <w:annotationRef/>
      </w:r>
      <w:proofErr w:type="spellStart"/>
      <w:r>
        <w:t>Qu’est-ce</w:t>
      </w:r>
      <w:proofErr w:type="spellEnd"/>
      <w:r>
        <w:t xml:space="preserve"> que les DC?</w:t>
      </w:r>
    </w:p>
  </w:comment>
  <w:comment w:id="9" w:author="Vanessa Poirier" w:date="2017-11-17T11:59:00Z" w:initials="VP">
    <w:p w14:paraId="5A7EE6EF" w14:textId="02F97854" w:rsidR="00B32EB1" w:rsidRDefault="00B32EB1">
      <w:pPr>
        <w:pStyle w:val="Commentaire"/>
      </w:pPr>
      <w:r>
        <w:rPr>
          <w:rStyle w:val="Marquedecommentaire"/>
        </w:rPr>
        <w:annotationRef/>
      </w:r>
      <w:r>
        <w:t xml:space="preserve">On </w:t>
      </w:r>
      <w:proofErr w:type="spellStart"/>
      <w:r>
        <w:t>parle</w:t>
      </w:r>
      <w:proofErr w:type="spellEnd"/>
      <w:r>
        <w:t xml:space="preserve"> </w:t>
      </w:r>
      <w:proofErr w:type="spellStart"/>
      <w:r w:rsidR="001624CA">
        <w:t>dans</w:t>
      </w:r>
      <w:proofErr w:type="spellEnd"/>
      <w:r w:rsidR="001624CA">
        <w:t xml:space="preserve"> la description du </w:t>
      </w:r>
      <w:proofErr w:type="spellStart"/>
      <w:r w:rsidR="001624CA">
        <w:t>mandat</w:t>
      </w:r>
      <w:proofErr w:type="spellEnd"/>
      <w:r>
        <w:t xml:space="preserve"> de Merck Group et de Millipore. </w:t>
      </w:r>
      <w:proofErr w:type="spellStart"/>
      <w:r>
        <w:t>Quelle</w:t>
      </w:r>
      <w:proofErr w:type="spellEnd"/>
      <w:r>
        <w:t xml:space="preserve"> </w:t>
      </w:r>
      <w:proofErr w:type="spellStart"/>
      <w:r>
        <w:t>est</w:t>
      </w:r>
      <w:proofErr w:type="spellEnd"/>
      <w:r>
        <w:t xml:space="preserve"> la 3e </w:t>
      </w:r>
      <w:proofErr w:type="spellStart"/>
      <w:r>
        <w:t>société</w:t>
      </w:r>
      <w:proofErr w:type="spellEnd"/>
      <w:r>
        <w:t>?</w:t>
      </w:r>
      <w:bookmarkStart w:id="10" w:name="_GoBack"/>
      <w:bookmarkEnd w:id="10"/>
    </w:p>
  </w:comment>
  <w:comment w:id="11" w:author="Vanessa Poirier" w:date="2017-11-17T13:59:00Z" w:initials="VP">
    <w:p w14:paraId="2B9B6E2F" w14:textId="66357A8B" w:rsidR="00B32EB1" w:rsidRDefault="00B32EB1">
      <w:pPr>
        <w:pStyle w:val="Commentaire"/>
      </w:pPr>
      <w:r>
        <w:rPr>
          <w:rStyle w:val="Marquedecommentaire"/>
        </w:rPr>
        <w:annotationRef/>
      </w:r>
      <w:r>
        <w:t xml:space="preserve">Il </w:t>
      </w:r>
      <w:proofErr w:type="spellStart"/>
      <w:r>
        <w:t>semble</w:t>
      </w:r>
      <w:proofErr w:type="spellEnd"/>
      <w:r>
        <w:t xml:space="preserve"> </w:t>
      </w:r>
      <w:proofErr w:type="spellStart"/>
      <w:r>
        <w:t>manquer</w:t>
      </w:r>
      <w:proofErr w:type="spellEnd"/>
      <w:r>
        <w:t xml:space="preserve"> un mot</w:t>
      </w:r>
    </w:p>
  </w:comment>
  <w:comment w:id="12" w:author="Vanessa Poirier" w:date="2017-11-17T14:01:00Z" w:initials="VP">
    <w:p w14:paraId="6D477131" w14:textId="32385644" w:rsidR="00B32EB1" w:rsidRDefault="00B32EB1">
      <w:pPr>
        <w:pStyle w:val="Commentaire"/>
      </w:pPr>
      <w:r>
        <w:rPr>
          <w:rStyle w:val="Marquedecommentaire"/>
        </w:rPr>
        <w:annotationRef/>
      </w:r>
      <w:proofErr w:type="spellStart"/>
      <w:r>
        <w:t>Qu’est-ce</w:t>
      </w:r>
      <w:proofErr w:type="spellEnd"/>
      <w:r>
        <w:t xml:space="preserve"> que le CAB?</w:t>
      </w:r>
    </w:p>
  </w:comment>
  <w:comment w:id="13" w:author="Vanessa Poirier" w:date="2017-11-17T15:11:00Z" w:initials="VP">
    <w:p w14:paraId="1558D1A6" w14:textId="1F31C67A" w:rsidR="00B32EB1" w:rsidRDefault="00B32EB1">
      <w:pPr>
        <w:pStyle w:val="Commentaire"/>
      </w:pPr>
      <w:r>
        <w:rPr>
          <w:rStyle w:val="Marquedecommentaire"/>
        </w:rPr>
        <w:annotationRef/>
      </w:r>
      <w:r>
        <w:t xml:space="preserve">Sur les </w:t>
      </w:r>
      <w:proofErr w:type="spellStart"/>
      <w:r>
        <w:t>serveurs</w:t>
      </w:r>
      <w:proofErr w:type="spellEnd"/>
    </w:p>
  </w:comment>
  <w:comment w:id="14" w:author="Vanessa Poirier" w:date="2017-11-17T09:47:00Z" w:initials="VP">
    <w:p w14:paraId="7185313B" w14:textId="57AC5999" w:rsidR="00B32EB1" w:rsidRPr="00561912" w:rsidRDefault="00B32EB1">
      <w:pPr>
        <w:pStyle w:val="Commentaire"/>
        <w:rPr>
          <w:lang w:val="fr-CA"/>
        </w:rPr>
      </w:pPr>
      <w:r>
        <w:rPr>
          <w:rStyle w:val="Marquedecommentaire"/>
        </w:rPr>
        <w:annotationRef/>
      </w:r>
      <w:r w:rsidRPr="00561912">
        <w:rPr>
          <w:lang w:val="fr-CA"/>
        </w:rPr>
        <w:t xml:space="preserve">Ces titres ne correspondent pas à ce qui est mentionné dans la grille de </w:t>
      </w:r>
      <w:r>
        <w:rPr>
          <w:lang w:val="fr-CA"/>
        </w:rPr>
        <w:t>réalisation</w:t>
      </w:r>
      <w:r w:rsidRPr="00561912">
        <w:rPr>
          <w:lang w:val="fr-CA"/>
        </w:rPr>
        <w:t xml:space="preserve"> (</w:t>
      </w:r>
      <w:r>
        <w:rPr>
          <w:lang w:val="fr-CA"/>
        </w:rPr>
        <w:t>architecte et ingénieur de systèmes). Il faudrait harmoniser.</w:t>
      </w:r>
    </w:p>
  </w:comment>
  <w:comment w:id="15" w:author="Vanessa Poirier" w:date="2017-11-17T16:14:00Z" w:initials="VP">
    <w:p w14:paraId="330F60F7" w14:textId="0185264E" w:rsidR="00B32EB1" w:rsidRDefault="00B32EB1">
      <w:pPr>
        <w:pStyle w:val="Commentaire"/>
      </w:pPr>
      <w:r>
        <w:rPr>
          <w:rStyle w:val="Marquedecommentaire"/>
        </w:rPr>
        <w:annotationRef/>
      </w:r>
      <w:r w:rsidRPr="005E046E">
        <w:rPr>
          <w:lang w:val="fr-CA"/>
        </w:rPr>
        <w:t>Cette description correspond-elle à l’emp</w:t>
      </w:r>
      <w:r>
        <w:rPr>
          <w:lang w:val="fr-CA"/>
        </w:rPr>
        <w:t>l</w:t>
      </w:r>
      <w:r w:rsidRPr="005E046E">
        <w:rPr>
          <w:lang w:val="fr-CA"/>
        </w:rPr>
        <w:t>oyeur (ACTI) ou au</w:t>
      </w:r>
      <w:r>
        <w:rPr>
          <w:lang w:val="fr-CA"/>
        </w:rPr>
        <w:t xml:space="preserve"> client (IBM)?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39C1DC" w15:done="0"/>
  <w15:commentEx w15:paraId="6BE9C478" w15:done="0"/>
  <w15:commentEx w15:paraId="00886DF1" w15:done="0"/>
  <w15:commentEx w15:paraId="33E0E4FB" w15:done="0"/>
  <w15:commentEx w15:paraId="11D2F877" w15:done="0"/>
  <w15:commentEx w15:paraId="171EC76F" w15:done="0"/>
  <w15:commentEx w15:paraId="0BB8807C" w15:done="0"/>
  <w15:commentEx w15:paraId="3B78EAC8" w15:done="0"/>
  <w15:commentEx w15:paraId="5A7EE6EF" w15:done="0"/>
  <w15:commentEx w15:paraId="2B9B6E2F" w15:done="0"/>
  <w15:commentEx w15:paraId="6D477131" w15:done="0"/>
  <w15:commentEx w15:paraId="1558D1A6" w15:done="0"/>
  <w15:commentEx w15:paraId="7185313B" w15:done="0"/>
  <w15:commentEx w15:paraId="330F60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D17F1" w14:textId="77777777" w:rsidR="00B32EB1" w:rsidRDefault="00B32EB1">
      <w:r>
        <w:separator/>
      </w:r>
    </w:p>
  </w:endnote>
  <w:endnote w:type="continuationSeparator" w:id="0">
    <w:p w14:paraId="2D9C8026" w14:textId="77777777" w:rsidR="00B32EB1" w:rsidRDefault="00B3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3347A" w14:textId="77777777" w:rsidR="00B32EB1" w:rsidRDefault="00B32EB1">
    <w:pPr>
      <w:pStyle w:val="CVPieddepage"/>
    </w:pPr>
    <w:r>
      <w:t>EXPÉRIENCE ET EXPERTISE DE FRÉDÉRIC CÔTÉ, CONSEILLER</w:t>
    </w:r>
  </w:p>
  <w:p w14:paraId="5B210A48" w14:textId="77777777" w:rsidR="00B32EB1" w:rsidRDefault="00B32EB1">
    <w:pPr>
      <w:pStyle w:val="CVPieddepage"/>
    </w:pPr>
    <w:r>
      <w:t xml:space="preserve">Page </w:t>
    </w:r>
    <w:r>
      <w:fldChar w:fldCharType="begin"/>
    </w:r>
    <w:r>
      <w:instrText xml:space="preserve"> PAGE </w:instrText>
    </w:r>
    <w:r>
      <w:fldChar w:fldCharType="separate"/>
    </w:r>
    <w:r w:rsidR="001624CA">
      <w:rPr>
        <w:noProof/>
      </w:rP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097D" w14:textId="77777777" w:rsidR="00B32EB1" w:rsidRDefault="00B32EB1">
    <w:pPr>
      <w:pStyle w:val="En-t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F0B58" w14:textId="77777777" w:rsidR="00B32EB1" w:rsidRDefault="00B32EB1">
      <w:r>
        <w:separator/>
      </w:r>
    </w:p>
  </w:footnote>
  <w:footnote w:type="continuationSeparator" w:id="0">
    <w:p w14:paraId="57EE3D86" w14:textId="77777777" w:rsidR="00B32EB1" w:rsidRDefault="00B3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D3AC8" w14:textId="77777777" w:rsidR="00B32EB1" w:rsidRDefault="00B32EB1">
    <w:pPr>
      <w:pStyle w:val="En-tte"/>
    </w:pPr>
    <w:r>
      <w:rPr>
        <w:noProof/>
        <w:lang w:val="fr-CA" w:eastAsia="fr-CA"/>
      </w:rPr>
      <mc:AlternateContent>
        <mc:Choice Requires="wps">
          <w:drawing>
            <wp:anchor distT="152400" distB="152400" distL="152400" distR="152400" simplePos="0" relativeHeight="251658240" behindDoc="1" locked="0" layoutInCell="1" allowOverlap="1" wp14:anchorId="59D1542C" wp14:editId="4E96F453">
              <wp:simplePos x="0" y="0"/>
              <wp:positionH relativeFrom="page">
                <wp:posOffset>748029</wp:posOffset>
              </wp:positionH>
              <wp:positionV relativeFrom="page">
                <wp:posOffset>9414509</wp:posOffset>
              </wp:positionV>
              <wp:extent cx="6422391" cy="0"/>
              <wp:effectExtent l="0" t="0" r="0" b="0"/>
              <wp:wrapNone/>
              <wp:docPr id="1073741825" name="officeArt object" descr="Line 8"/>
              <wp:cNvGraphicFramePr/>
              <a:graphic xmlns:a="http://schemas.openxmlformats.org/drawingml/2006/main">
                <a:graphicData uri="http://schemas.microsoft.com/office/word/2010/wordprocessingShape">
                  <wps:wsp>
                    <wps:cNvCnPr/>
                    <wps:spPr>
                      <a:xfrm>
                        <a:off x="0" y="0"/>
                        <a:ext cx="6422391" cy="0"/>
                      </a:xfrm>
                      <a:prstGeom prst="line">
                        <a:avLst/>
                      </a:prstGeom>
                      <a:noFill/>
                      <a:ln w="12700" cap="flat">
                        <a:solidFill>
                          <a:srgbClr val="000000"/>
                        </a:solidFill>
                        <a:prstDash val="solid"/>
                        <a:round/>
                      </a:ln>
                      <a:effectLst/>
                    </wps:spPr>
                    <wps:bodyPr/>
                  </wps:wsp>
                </a:graphicData>
              </a:graphic>
            </wp:anchor>
          </w:drawing>
        </mc:Choice>
        <mc:Fallback>
          <w:pict>
            <v:line w14:anchorId="7FF01AD8" id="officeArt object" o:spid="_x0000_s1026" alt="Line 8"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58.9pt,741.3pt" to="564.6pt,7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"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E3443" w14:textId="77777777" w:rsidR="00B32EB1" w:rsidRDefault="00B32E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1C96"/>
    <w:multiLevelType w:val="hybridMultilevel"/>
    <w:tmpl w:val="D820BFD8"/>
    <w:styleLink w:val="Style22import"/>
    <w:lvl w:ilvl="0" w:tplc="7D8AB51C">
      <w:start w:val="1"/>
      <w:numFmt w:val="bullet"/>
      <w:lvlText w:val="●"/>
      <w:lvlJc w:val="left"/>
      <w:pPr>
        <w:tabs>
          <w:tab w:val="num" w:pos="709"/>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224076E">
      <w:start w:val="1"/>
      <w:numFmt w:val="bullet"/>
      <w:lvlText w:val="o"/>
      <w:lvlJc w:val="left"/>
      <w:pPr>
        <w:tabs>
          <w:tab w:val="left" w:pos="709"/>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2FACE9A">
      <w:start w:val="1"/>
      <w:numFmt w:val="bullet"/>
      <w:lvlText w:val="▪"/>
      <w:lvlJc w:val="left"/>
      <w:pPr>
        <w:tabs>
          <w:tab w:val="left" w:pos="709"/>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ABC07DC">
      <w:start w:val="1"/>
      <w:numFmt w:val="bullet"/>
      <w:lvlText w:val="●"/>
      <w:lvlJc w:val="left"/>
      <w:pPr>
        <w:tabs>
          <w:tab w:val="left" w:pos="709"/>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6629562">
      <w:start w:val="1"/>
      <w:numFmt w:val="bullet"/>
      <w:lvlText w:val="o"/>
      <w:lvlJc w:val="left"/>
      <w:pPr>
        <w:tabs>
          <w:tab w:val="left" w:pos="709"/>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7E2CC66">
      <w:start w:val="1"/>
      <w:numFmt w:val="bullet"/>
      <w:lvlText w:val="▪"/>
      <w:lvlJc w:val="left"/>
      <w:pPr>
        <w:tabs>
          <w:tab w:val="left" w:pos="709"/>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282F98C">
      <w:start w:val="1"/>
      <w:numFmt w:val="bullet"/>
      <w:lvlText w:val="●"/>
      <w:lvlJc w:val="left"/>
      <w:pPr>
        <w:tabs>
          <w:tab w:val="left" w:pos="709"/>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6EE8FAE">
      <w:start w:val="1"/>
      <w:numFmt w:val="bullet"/>
      <w:lvlText w:val="o"/>
      <w:lvlJc w:val="left"/>
      <w:pPr>
        <w:tabs>
          <w:tab w:val="left" w:pos="709"/>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53804DE">
      <w:start w:val="1"/>
      <w:numFmt w:val="bullet"/>
      <w:lvlText w:val="▪"/>
      <w:lvlJc w:val="left"/>
      <w:pPr>
        <w:tabs>
          <w:tab w:val="left" w:pos="709"/>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8D10D9A"/>
    <w:multiLevelType w:val="hybridMultilevel"/>
    <w:tmpl w:val="A13050D0"/>
    <w:numStyleLink w:val="Style11import"/>
  </w:abstractNum>
  <w:abstractNum w:abstractNumId="2" w15:restartNumberingAfterBreak="0">
    <w:nsid w:val="2A2A49B4"/>
    <w:multiLevelType w:val="hybridMultilevel"/>
    <w:tmpl w:val="85987BD4"/>
    <w:styleLink w:val="Style18import"/>
    <w:lvl w:ilvl="0" w:tplc="F50A0D66">
      <w:start w:val="1"/>
      <w:numFmt w:val="bullet"/>
      <w:lvlText w:val="●"/>
      <w:lvlJc w:val="left"/>
      <w:pPr>
        <w:tabs>
          <w:tab w:val="num" w:pos="709"/>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7941822">
      <w:start w:val="1"/>
      <w:numFmt w:val="bullet"/>
      <w:lvlText w:val="o"/>
      <w:lvlJc w:val="left"/>
      <w:pPr>
        <w:tabs>
          <w:tab w:val="left" w:pos="709"/>
          <w:tab w:val="num" w:pos="1440"/>
        </w:tabs>
        <w:ind w:left="145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3BC73F8">
      <w:start w:val="1"/>
      <w:numFmt w:val="bullet"/>
      <w:lvlText w:val="▪"/>
      <w:lvlJc w:val="left"/>
      <w:pPr>
        <w:tabs>
          <w:tab w:val="left" w:pos="709"/>
          <w:tab w:val="num" w:pos="2160"/>
        </w:tabs>
        <w:ind w:left="217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4256A4">
      <w:start w:val="1"/>
      <w:numFmt w:val="bullet"/>
      <w:lvlText w:val="●"/>
      <w:lvlJc w:val="left"/>
      <w:pPr>
        <w:tabs>
          <w:tab w:val="left" w:pos="709"/>
          <w:tab w:val="num" w:pos="2880"/>
        </w:tabs>
        <w:ind w:left="289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83AB8E6">
      <w:start w:val="1"/>
      <w:numFmt w:val="bullet"/>
      <w:lvlText w:val="o"/>
      <w:lvlJc w:val="left"/>
      <w:pPr>
        <w:tabs>
          <w:tab w:val="left" w:pos="709"/>
          <w:tab w:val="num" w:pos="3600"/>
        </w:tabs>
        <w:ind w:left="361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8ACFD58">
      <w:start w:val="1"/>
      <w:numFmt w:val="bullet"/>
      <w:lvlText w:val="▪"/>
      <w:lvlJc w:val="left"/>
      <w:pPr>
        <w:tabs>
          <w:tab w:val="left" w:pos="709"/>
          <w:tab w:val="num" w:pos="4320"/>
        </w:tabs>
        <w:ind w:left="433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48E8F2A">
      <w:start w:val="1"/>
      <w:numFmt w:val="bullet"/>
      <w:lvlText w:val="●"/>
      <w:lvlJc w:val="left"/>
      <w:pPr>
        <w:tabs>
          <w:tab w:val="left" w:pos="709"/>
          <w:tab w:val="num" w:pos="5040"/>
        </w:tabs>
        <w:ind w:left="505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A0899D4">
      <w:start w:val="1"/>
      <w:numFmt w:val="bullet"/>
      <w:lvlText w:val="o"/>
      <w:lvlJc w:val="left"/>
      <w:pPr>
        <w:tabs>
          <w:tab w:val="left" w:pos="709"/>
          <w:tab w:val="num" w:pos="5760"/>
        </w:tabs>
        <w:ind w:left="577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C0C2364">
      <w:start w:val="1"/>
      <w:numFmt w:val="bullet"/>
      <w:lvlText w:val="▪"/>
      <w:lvlJc w:val="left"/>
      <w:pPr>
        <w:tabs>
          <w:tab w:val="left" w:pos="709"/>
          <w:tab w:val="num" w:pos="6480"/>
        </w:tabs>
        <w:ind w:left="649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D0C7200"/>
    <w:multiLevelType w:val="hybridMultilevel"/>
    <w:tmpl w:val="B3DA6566"/>
    <w:lvl w:ilvl="0" w:tplc="F600E3D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12773EC"/>
    <w:multiLevelType w:val="hybridMultilevel"/>
    <w:tmpl w:val="EEE433BA"/>
    <w:styleLink w:val="Style20import"/>
    <w:lvl w:ilvl="0" w:tplc="B516C4DA">
      <w:start w:val="1"/>
      <w:numFmt w:val="bullet"/>
      <w:lvlText w:val="●"/>
      <w:lvlJc w:val="left"/>
      <w:pPr>
        <w:tabs>
          <w:tab w:val="num" w:pos="709"/>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52EC52A">
      <w:start w:val="1"/>
      <w:numFmt w:val="bullet"/>
      <w:lvlText w:val="o"/>
      <w:lvlJc w:val="left"/>
      <w:pPr>
        <w:tabs>
          <w:tab w:val="left" w:pos="709"/>
          <w:tab w:val="num" w:pos="1440"/>
        </w:tabs>
        <w:ind w:left="145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5669B52">
      <w:start w:val="1"/>
      <w:numFmt w:val="bullet"/>
      <w:lvlText w:val="▪"/>
      <w:lvlJc w:val="left"/>
      <w:pPr>
        <w:tabs>
          <w:tab w:val="left" w:pos="709"/>
          <w:tab w:val="num" w:pos="2160"/>
        </w:tabs>
        <w:ind w:left="217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3323DD2">
      <w:start w:val="1"/>
      <w:numFmt w:val="bullet"/>
      <w:lvlText w:val="●"/>
      <w:lvlJc w:val="left"/>
      <w:pPr>
        <w:tabs>
          <w:tab w:val="left" w:pos="709"/>
          <w:tab w:val="num" w:pos="2880"/>
        </w:tabs>
        <w:ind w:left="289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0F46996">
      <w:start w:val="1"/>
      <w:numFmt w:val="bullet"/>
      <w:lvlText w:val="o"/>
      <w:lvlJc w:val="left"/>
      <w:pPr>
        <w:tabs>
          <w:tab w:val="left" w:pos="709"/>
          <w:tab w:val="num" w:pos="3600"/>
        </w:tabs>
        <w:ind w:left="361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7E27934">
      <w:start w:val="1"/>
      <w:numFmt w:val="bullet"/>
      <w:lvlText w:val="▪"/>
      <w:lvlJc w:val="left"/>
      <w:pPr>
        <w:tabs>
          <w:tab w:val="left" w:pos="709"/>
          <w:tab w:val="num" w:pos="4320"/>
        </w:tabs>
        <w:ind w:left="433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158F25C">
      <w:start w:val="1"/>
      <w:numFmt w:val="bullet"/>
      <w:lvlText w:val="●"/>
      <w:lvlJc w:val="left"/>
      <w:pPr>
        <w:tabs>
          <w:tab w:val="left" w:pos="709"/>
          <w:tab w:val="num" w:pos="5040"/>
        </w:tabs>
        <w:ind w:left="505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A3619DC">
      <w:start w:val="1"/>
      <w:numFmt w:val="bullet"/>
      <w:lvlText w:val="o"/>
      <w:lvlJc w:val="left"/>
      <w:pPr>
        <w:tabs>
          <w:tab w:val="left" w:pos="709"/>
          <w:tab w:val="num" w:pos="5760"/>
        </w:tabs>
        <w:ind w:left="577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4427D4C">
      <w:start w:val="1"/>
      <w:numFmt w:val="bullet"/>
      <w:lvlText w:val="▪"/>
      <w:lvlJc w:val="left"/>
      <w:pPr>
        <w:tabs>
          <w:tab w:val="left" w:pos="709"/>
          <w:tab w:val="num" w:pos="6480"/>
        </w:tabs>
        <w:ind w:left="649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2B17126"/>
    <w:multiLevelType w:val="hybridMultilevel"/>
    <w:tmpl w:val="2A8A6FCE"/>
    <w:styleLink w:val="Style14import"/>
    <w:lvl w:ilvl="0" w:tplc="B05C2BCE">
      <w:start w:val="1"/>
      <w:numFmt w:val="bullet"/>
      <w:lvlText w:val="●"/>
      <w:lvlJc w:val="left"/>
      <w:pPr>
        <w:tabs>
          <w:tab w:val="num" w:pos="709"/>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304E0B6">
      <w:start w:val="1"/>
      <w:numFmt w:val="bullet"/>
      <w:lvlText w:val="o"/>
      <w:lvlJc w:val="left"/>
      <w:pPr>
        <w:tabs>
          <w:tab w:val="left" w:pos="709"/>
          <w:tab w:val="num" w:pos="1440"/>
        </w:tabs>
        <w:ind w:left="145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DED34E">
      <w:start w:val="1"/>
      <w:numFmt w:val="bullet"/>
      <w:lvlText w:val="▪"/>
      <w:lvlJc w:val="left"/>
      <w:pPr>
        <w:tabs>
          <w:tab w:val="left" w:pos="709"/>
          <w:tab w:val="num" w:pos="2160"/>
        </w:tabs>
        <w:ind w:left="217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C0CE1F2">
      <w:start w:val="1"/>
      <w:numFmt w:val="bullet"/>
      <w:lvlText w:val="●"/>
      <w:lvlJc w:val="left"/>
      <w:pPr>
        <w:tabs>
          <w:tab w:val="left" w:pos="709"/>
          <w:tab w:val="num" w:pos="2880"/>
        </w:tabs>
        <w:ind w:left="289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476E46C">
      <w:start w:val="1"/>
      <w:numFmt w:val="bullet"/>
      <w:lvlText w:val="o"/>
      <w:lvlJc w:val="left"/>
      <w:pPr>
        <w:tabs>
          <w:tab w:val="left" w:pos="709"/>
          <w:tab w:val="num" w:pos="3600"/>
        </w:tabs>
        <w:ind w:left="361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4669034">
      <w:start w:val="1"/>
      <w:numFmt w:val="bullet"/>
      <w:lvlText w:val="▪"/>
      <w:lvlJc w:val="left"/>
      <w:pPr>
        <w:tabs>
          <w:tab w:val="left" w:pos="709"/>
          <w:tab w:val="num" w:pos="4320"/>
        </w:tabs>
        <w:ind w:left="433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1B46B50">
      <w:start w:val="1"/>
      <w:numFmt w:val="bullet"/>
      <w:lvlText w:val="●"/>
      <w:lvlJc w:val="left"/>
      <w:pPr>
        <w:tabs>
          <w:tab w:val="left" w:pos="709"/>
          <w:tab w:val="num" w:pos="5040"/>
        </w:tabs>
        <w:ind w:left="505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A5C6256">
      <w:start w:val="1"/>
      <w:numFmt w:val="bullet"/>
      <w:lvlText w:val="o"/>
      <w:lvlJc w:val="left"/>
      <w:pPr>
        <w:tabs>
          <w:tab w:val="left" w:pos="709"/>
          <w:tab w:val="num" w:pos="5760"/>
        </w:tabs>
        <w:ind w:left="577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A38F848">
      <w:start w:val="1"/>
      <w:numFmt w:val="bullet"/>
      <w:lvlText w:val="▪"/>
      <w:lvlJc w:val="left"/>
      <w:pPr>
        <w:tabs>
          <w:tab w:val="left" w:pos="709"/>
          <w:tab w:val="num" w:pos="6480"/>
        </w:tabs>
        <w:ind w:left="649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6468A0"/>
    <w:multiLevelType w:val="hybridMultilevel"/>
    <w:tmpl w:val="27D2083E"/>
    <w:styleLink w:val="Style13import"/>
    <w:lvl w:ilvl="0" w:tplc="AEA0A8E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ADC5BC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BE6F06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6E8A03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3FAA1F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0F6E9F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A2E968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E5C75E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0F4A534">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1A5C73"/>
    <w:multiLevelType w:val="hybridMultilevel"/>
    <w:tmpl w:val="387E92C8"/>
    <w:lvl w:ilvl="0" w:tplc="7330925E">
      <w:start w:val="1"/>
      <w:numFmt w:val="bullet"/>
      <w:pStyle w:val="CVTches2"/>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F027FEC"/>
    <w:multiLevelType w:val="hybridMultilevel"/>
    <w:tmpl w:val="C178A2A6"/>
    <w:styleLink w:val="Style2import"/>
    <w:lvl w:ilvl="0" w:tplc="67C443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24EC7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E1A22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76A4E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E06C4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042B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56F7E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020FE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40CF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0CD3238"/>
    <w:multiLevelType w:val="hybridMultilevel"/>
    <w:tmpl w:val="98DA55F0"/>
    <w:styleLink w:val="Style21import"/>
    <w:lvl w:ilvl="0" w:tplc="6FEC1616">
      <w:start w:val="1"/>
      <w:numFmt w:val="bullet"/>
      <w:lvlText w:val="●"/>
      <w:lvlJc w:val="left"/>
      <w:pPr>
        <w:tabs>
          <w:tab w:val="num" w:pos="709"/>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6108726">
      <w:start w:val="1"/>
      <w:numFmt w:val="bullet"/>
      <w:lvlText w:val="o"/>
      <w:lvlJc w:val="left"/>
      <w:pPr>
        <w:tabs>
          <w:tab w:val="left" w:pos="709"/>
          <w:tab w:val="num" w:pos="1440"/>
        </w:tabs>
        <w:ind w:left="145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8768E06">
      <w:start w:val="1"/>
      <w:numFmt w:val="bullet"/>
      <w:lvlText w:val="▪"/>
      <w:lvlJc w:val="left"/>
      <w:pPr>
        <w:tabs>
          <w:tab w:val="left" w:pos="709"/>
          <w:tab w:val="num" w:pos="2160"/>
        </w:tabs>
        <w:ind w:left="217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26AE5A4">
      <w:start w:val="1"/>
      <w:numFmt w:val="bullet"/>
      <w:lvlText w:val="●"/>
      <w:lvlJc w:val="left"/>
      <w:pPr>
        <w:tabs>
          <w:tab w:val="left" w:pos="709"/>
          <w:tab w:val="num" w:pos="2880"/>
        </w:tabs>
        <w:ind w:left="289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6C68727C">
      <w:start w:val="1"/>
      <w:numFmt w:val="bullet"/>
      <w:lvlText w:val="o"/>
      <w:lvlJc w:val="left"/>
      <w:pPr>
        <w:tabs>
          <w:tab w:val="left" w:pos="709"/>
          <w:tab w:val="num" w:pos="3600"/>
        </w:tabs>
        <w:ind w:left="361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0A43586">
      <w:start w:val="1"/>
      <w:numFmt w:val="bullet"/>
      <w:lvlText w:val="▪"/>
      <w:lvlJc w:val="left"/>
      <w:pPr>
        <w:tabs>
          <w:tab w:val="left" w:pos="709"/>
          <w:tab w:val="num" w:pos="4320"/>
        </w:tabs>
        <w:ind w:left="433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6E63962">
      <w:start w:val="1"/>
      <w:numFmt w:val="bullet"/>
      <w:lvlText w:val="●"/>
      <w:lvlJc w:val="left"/>
      <w:pPr>
        <w:tabs>
          <w:tab w:val="left" w:pos="709"/>
          <w:tab w:val="num" w:pos="5040"/>
        </w:tabs>
        <w:ind w:left="505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4567A54">
      <w:start w:val="1"/>
      <w:numFmt w:val="bullet"/>
      <w:lvlText w:val="o"/>
      <w:lvlJc w:val="left"/>
      <w:pPr>
        <w:tabs>
          <w:tab w:val="left" w:pos="709"/>
          <w:tab w:val="num" w:pos="5760"/>
        </w:tabs>
        <w:ind w:left="577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9B024BC">
      <w:start w:val="1"/>
      <w:numFmt w:val="bullet"/>
      <w:lvlText w:val="▪"/>
      <w:lvlJc w:val="left"/>
      <w:pPr>
        <w:tabs>
          <w:tab w:val="left" w:pos="709"/>
          <w:tab w:val="num" w:pos="6480"/>
        </w:tabs>
        <w:ind w:left="649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13B4591"/>
    <w:multiLevelType w:val="hybridMultilevel"/>
    <w:tmpl w:val="30080832"/>
    <w:styleLink w:val="Style16import"/>
    <w:lvl w:ilvl="0" w:tplc="D1600EA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A6064EA">
      <w:start w:val="1"/>
      <w:numFmt w:val="bullet"/>
      <w:lvlText w:val="o"/>
      <w:lvlJc w:val="left"/>
      <w:pPr>
        <w:tabs>
          <w:tab w:val="left" w:pos="709"/>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C7261BA">
      <w:start w:val="1"/>
      <w:numFmt w:val="bullet"/>
      <w:lvlText w:val="▪"/>
      <w:lvlJc w:val="left"/>
      <w:pPr>
        <w:tabs>
          <w:tab w:val="left" w:pos="709"/>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88C7190">
      <w:start w:val="1"/>
      <w:numFmt w:val="bullet"/>
      <w:lvlText w:val="●"/>
      <w:lvlJc w:val="left"/>
      <w:pPr>
        <w:tabs>
          <w:tab w:val="left" w:pos="709"/>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35069E0">
      <w:start w:val="1"/>
      <w:numFmt w:val="bullet"/>
      <w:lvlText w:val="o"/>
      <w:lvlJc w:val="left"/>
      <w:pPr>
        <w:tabs>
          <w:tab w:val="left" w:pos="709"/>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BAFEDC">
      <w:start w:val="1"/>
      <w:numFmt w:val="bullet"/>
      <w:lvlText w:val="▪"/>
      <w:lvlJc w:val="left"/>
      <w:pPr>
        <w:tabs>
          <w:tab w:val="left" w:pos="709"/>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25866AC">
      <w:start w:val="1"/>
      <w:numFmt w:val="bullet"/>
      <w:lvlText w:val="●"/>
      <w:lvlJc w:val="left"/>
      <w:pPr>
        <w:tabs>
          <w:tab w:val="left" w:pos="709"/>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91CB878">
      <w:start w:val="1"/>
      <w:numFmt w:val="bullet"/>
      <w:lvlText w:val="o"/>
      <w:lvlJc w:val="left"/>
      <w:pPr>
        <w:tabs>
          <w:tab w:val="left" w:pos="709"/>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C04DDA6">
      <w:start w:val="1"/>
      <w:numFmt w:val="bullet"/>
      <w:lvlText w:val="▪"/>
      <w:lvlJc w:val="left"/>
      <w:pPr>
        <w:tabs>
          <w:tab w:val="left" w:pos="709"/>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E727E5"/>
    <w:multiLevelType w:val="hybridMultilevel"/>
    <w:tmpl w:val="46F8EE9E"/>
    <w:styleLink w:val="Style8import"/>
    <w:lvl w:ilvl="0" w:tplc="B88EBC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9238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4C090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582BF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9EEF1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924B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A64ED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B1EF5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D4F1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5E93E1E"/>
    <w:multiLevelType w:val="singleLevel"/>
    <w:tmpl w:val="5DD054D4"/>
    <w:lvl w:ilvl="0">
      <w:start w:val="1"/>
      <w:numFmt w:val="bullet"/>
      <w:pStyle w:val="Pucepetitecapitale"/>
      <w:lvlText w:val=""/>
      <w:legacy w:legacy="1" w:legacySpace="0" w:legacyIndent="283"/>
      <w:lvlJc w:val="left"/>
      <w:pPr>
        <w:ind w:left="283" w:hanging="283"/>
      </w:pPr>
      <w:rPr>
        <w:rFonts w:ascii="Symbol" w:hAnsi="Symbol" w:hint="default"/>
      </w:rPr>
    </w:lvl>
  </w:abstractNum>
  <w:abstractNum w:abstractNumId="13" w15:restartNumberingAfterBreak="0">
    <w:nsid w:val="53B458DF"/>
    <w:multiLevelType w:val="hybridMultilevel"/>
    <w:tmpl w:val="772C64D8"/>
    <w:styleLink w:val="Style9import"/>
    <w:lvl w:ilvl="0" w:tplc="21EA57E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47CDEB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030A82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0E83A5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3E824E6">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7EAA5E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C0079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3842ED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C91E116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053099"/>
    <w:multiLevelType w:val="hybridMultilevel"/>
    <w:tmpl w:val="0F46546C"/>
    <w:styleLink w:val="Style15import"/>
    <w:lvl w:ilvl="0" w:tplc="1BC6E928">
      <w:start w:val="1"/>
      <w:numFmt w:val="bullet"/>
      <w:lvlText w:val="●"/>
      <w:lvlJc w:val="left"/>
      <w:pPr>
        <w:tabs>
          <w:tab w:val="num" w:pos="709"/>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C021F22">
      <w:start w:val="1"/>
      <w:numFmt w:val="bullet"/>
      <w:lvlText w:val="o"/>
      <w:lvlJc w:val="left"/>
      <w:pPr>
        <w:tabs>
          <w:tab w:val="left" w:pos="709"/>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4027FA6">
      <w:start w:val="1"/>
      <w:numFmt w:val="bullet"/>
      <w:lvlText w:val="▪"/>
      <w:lvlJc w:val="left"/>
      <w:pPr>
        <w:tabs>
          <w:tab w:val="left" w:pos="709"/>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A94122C">
      <w:start w:val="1"/>
      <w:numFmt w:val="bullet"/>
      <w:lvlText w:val="●"/>
      <w:lvlJc w:val="left"/>
      <w:pPr>
        <w:tabs>
          <w:tab w:val="left" w:pos="709"/>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452C078">
      <w:start w:val="1"/>
      <w:numFmt w:val="bullet"/>
      <w:lvlText w:val="o"/>
      <w:lvlJc w:val="left"/>
      <w:pPr>
        <w:tabs>
          <w:tab w:val="left" w:pos="709"/>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F5E2A82">
      <w:start w:val="1"/>
      <w:numFmt w:val="bullet"/>
      <w:lvlText w:val="▪"/>
      <w:lvlJc w:val="left"/>
      <w:pPr>
        <w:tabs>
          <w:tab w:val="left" w:pos="709"/>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9584FBC">
      <w:start w:val="1"/>
      <w:numFmt w:val="bullet"/>
      <w:lvlText w:val="●"/>
      <w:lvlJc w:val="left"/>
      <w:pPr>
        <w:tabs>
          <w:tab w:val="left" w:pos="709"/>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9CCAD12">
      <w:start w:val="1"/>
      <w:numFmt w:val="bullet"/>
      <w:lvlText w:val="o"/>
      <w:lvlJc w:val="left"/>
      <w:pPr>
        <w:tabs>
          <w:tab w:val="left" w:pos="709"/>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AEA797E">
      <w:start w:val="1"/>
      <w:numFmt w:val="bullet"/>
      <w:lvlText w:val="▪"/>
      <w:lvlJc w:val="left"/>
      <w:pPr>
        <w:tabs>
          <w:tab w:val="left" w:pos="709"/>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8F56F55"/>
    <w:multiLevelType w:val="hybridMultilevel"/>
    <w:tmpl w:val="89F60A86"/>
    <w:lvl w:ilvl="0" w:tplc="2C9A90DA">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217A7C"/>
    <w:multiLevelType w:val="hybridMultilevel"/>
    <w:tmpl w:val="547C9AB4"/>
    <w:styleLink w:val="Style10import"/>
    <w:lvl w:ilvl="0" w:tplc="89CA99E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4007FD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7C2DD9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7EC5F4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EAE044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704E32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2AE355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62CA80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DDA2CF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E9D0A05"/>
    <w:multiLevelType w:val="hybridMultilevel"/>
    <w:tmpl w:val="2BAA6262"/>
    <w:styleLink w:val="Style3import"/>
    <w:lvl w:ilvl="0" w:tplc="E64EF4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A668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FC24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C871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0ED0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86AAE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F071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DC36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0478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293686F"/>
    <w:multiLevelType w:val="hybridMultilevel"/>
    <w:tmpl w:val="76086AEC"/>
    <w:styleLink w:val="Style12import"/>
    <w:lvl w:ilvl="0" w:tplc="7A80FF50">
      <w:start w:val="1"/>
      <w:numFmt w:val="bullet"/>
      <w:lvlText w:val="●"/>
      <w:lvlJc w:val="left"/>
      <w:pPr>
        <w:tabs>
          <w:tab w:val="num" w:pos="709"/>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E9442F2">
      <w:start w:val="1"/>
      <w:numFmt w:val="bullet"/>
      <w:lvlText w:val="o"/>
      <w:lvlJc w:val="left"/>
      <w:pPr>
        <w:tabs>
          <w:tab w:val="left" w:pos="709"/>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ECAD980">
      <w:start w:val="1"/>
      <w:numFmt w:val="bullet"/>
      <w:lvlText w:val="▪"/>
      <w:lvlJc w:val="left"/>
      <w:pPr>
        <w:tabs>
          <w:tab w:val="left" w:pos="709"/>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A02A538">
      <w:start w:val="1"/>
      <w:numFmt w:val="bullet"/>
      <w:lvlText w:val="●"/>
      <w:lvlJc w:val="left"/>
      <w:pPr>
        <w:tabs>
          <w:tab w:val="left" w:pos="709"/>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77EF026">
      <w:start w:val="1"/>
      <w:numFmt w:val="bullet"/>
      <w:lvlText w:val="o"/>
      <w:lvlJc w:val="left"/>
      <w:pPr>
        <w:tabs>
          <w:tab w:val="left" w:pos="709"/>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FD0E00E">
      <w:start w:val="1"/>
      <w:numFmt w:val="bullet"/>
      <w:lvlText w:val="▪"/>
      <w:lvlJc w:val="left"/>
      <w:pPr>
        <w:tabs>
          <w:tab w:val="left" w:pos="709"/>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4860CA8">
      <w:start w:val="1"/>
      <w:numFmt w:val="bullet"/>
      <w:lvlText w:val="●"/>
      <w:lvlJc w:val="left"/>
      <w:pPr>
        <w:tabs>
          <w:tab w:val="left" w:pos="709"/>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73A86DC">
      <w:start w:val="1"/>
      <w:numFmt w:val="bullet"/>
      <w:lvlText w:val="o"/>
      <w:lvlJc w:val="left"/>
      <w:pPr>
        <w:tabs>
          <w:tab w:val="left" w:pos="709"/>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5B23258">
      <w:start w:val="1"/>
      <w:numFmt w:val="bullet"/>
      <w:lvlText w:val="▪"/>
      <w:lvlJc w:val="left"/>
      <w:pPr>
        <w:tabs>
          <w:tab w:val="left" w:pos="709"/>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5924D91"/>
    <w:multiLevelType w:val="hybridMultilevel"/>
    <w:tmpl w:val="F822C818"/>
    <w:styleLink w:val="Style7import"/>
    <w:lvl w:ilvl="0" w:tplc="ECDA2AB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64433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E186AA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C14BFF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1769D4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9682B9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949E9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4F2F26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B861AE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89562E2"/>
    <w:multiLevelType w:val="hybridMultilevel"/>
    <w:tmpl w:val="46FA7B1E"/>
    <w:lvl w:ilvl="0" w:tplc="9DAC6FD8">
      <w:start w:val="1"/>
      <w:numFmt w:val="bullet"/>
      <w:pStyle w:val="CVTches1"/>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8990924"/>
    <w:multiLevelType w:val="hybridMultilevel"/>
    <w:tmpl w:val="A13050D0"/>
    <w:styleLink w:val="Style11import"/>
    <w:lvl w:ilvl="0" w:tplc="ABA6947A">
      <w:start w:val="1"/>
      <w:numFmt w:val="bullet"/>
      <w:pStyle w:val="CVExpertise"/>
      <w:lvlText w:val="●"/>
      <w:lvlJc w:val="left"/>
      <w:pPr>
        <w:tabs>
          <w:tab w:val="num" w:pos="709"/>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33A6E94">
      <w:start w:val="1"/>
      <w:numFmt w:val="bullet"/>
      <w:lvlText w:val="o"/>
      <w:lvlJc w:val="left"/>
      <w:pPr>
        <w:tabs>
          <w:tab w:val="left" w:pos="709"/>
          <w:tab w:val="num" w:pos="1440"/>
        </w:tabs>
        <w:ind w:left="145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CB09B7A">
      <w:start w:val="1"/>
      <w:numFmt w:val="bullet"/>
      <w:lvlText w:val="▪"/>
      <w:lvlJc w:val="left"/>
      <w:pPr>
        <w:tabs>
          <w:tab w:val="left" w:pos="709"/>
          <w:tab w:val="num" w:pos="2160"/>
        </w:tabs>
        <w:ind w:left="217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9DEFDC8">
      <w:start w:val="1"/>
      <w:numFmt w:val="bullet"/>
      <w:lvlText w:val="●"/>
      <w:lvlJc w:val="left"/>
      <w:pPr>
        <w:tabs>
          <w:tab w:val="left" w:pos="709"/>
          <w:tab w:val="num" w:pos="2880"/>
        </w:tabs>
        <w:ind w:left="289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FF06D80">
      <w:start w:val="1"/>
      <w:numFmt w:val="bullet"/>
      <w:lvlText w:val="o"/>
      <w:lvlJc w:val="left"/>
      <w:pPr>
        <w:tabs>
          <w:tab w:val="left" w:pos="709"/>
          <w:tab w:val="num" w:pos="3600"/>
        </w:tabs>
        <w:ind w:left="361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B82316C">
      <w:start w:val="1"/>
      <w:numFmt w:val="bullet"/>
      <w:lvlText w:val="▪"/>
      <w:lvlJc w:val="left"/>
      <w:pPr>
        <w:tabs>
          <w:tab w:val="left" w:pos="709"/>
          <w:tab w:val="num" w:pos="4320"/>
        </w:tabs>
        <w:ind w:left="433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A6AA520">
      <w:start w:val="1"/>
      <w:numFmt w:val="bullet"/>
      <w:lvlText w:val="●"/>
      <w:lvlJc w:val="left"/>
      <w:pPr>
        <w:tabs>
          <w:tab w:val="left" w:pos="709"/>
          <w:tab w:val="num" w:pos="5040"/>
        </w:tabs>
        <w:ind w:left="505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A00A9E8">
      <w:start w:val="1"/>
      <w:numFmt w:val="bullet"/>
      <w:lvlText w:val="o"/>
      <w:lvlJc w:val="left"/>
      <w:pPr>
        <w:tabs>
          <w:tab w:val="left" w:pos="709"/>
          <w:tab w:val="num" w:pos="5760"/>
        </w:tabs>
        <w:ind w:left="577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B7AE5EE">
      <w:start w:val="1"/>
      <w:numFmt w:val="bullet"/>
      <w:lvlText w:val="▪"/>
      <w:lvlJc w:val="left"/>
      <w:pPr>
        <w:tabs>
          <w:tab w:val="left" w:pos="709"/>
          <w:tab w:val="num" w:pos="6480"/>
        </w:tabs>
        <w:ind w:left="6491" w:hanging="3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0E37E4F"/>
    <w:multiLevelType w:val="hybridMultilevel"/>
    <w:tmpl w:val="F69E97DA"/>
    <w:styleLink w:val="Style17import"/>
    <w:lvl w:ilvl="0" w:tplc="2274FCE4">
      <w:start w:val="1"/>
      <w:numFmt w:val="bullet"/>
      <w:lvlText w:val="●"/>
      <w:lvlJc w:val="left"/>
      <w:pPr>
        <w:tabs>
          <w:tab w:val="num" w:pos="709"/>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4CE29E">
      <w:start w:val="1"/>
      <w:numFmt w:val="bullet"/>
      <w:lvlText w:val="o"/>
      <w:lvlJc w:val="left"/>
      <w:pPr>
        <w:tabs>
          <w:tab w:val="left" w:pos="709"/>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4C8CF0A">
      <w:start w:val="1"/>
      <w:numFmt w:val="bullet"/>
      <w:lvlText w:val="▪"/>
      <w:lvlJc w:val="left"/>
      <w:pPr>
        <w:tabs>
          <w:tab w:val="left" w:pos="709"/>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B0AA1AC">
      <w:start w:val="1"/>
      <w:numFmt w:val="bullet"/>
      <w:lvlText w:val="●"/>
      <w:lvlJc w:val="left"/>
      <w:pPr>
        <w:tabs>
          <w:tab w:val="left" w:pos="709"/>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B7CAC76">
      <w:start w:val="1"/>
      <w:numFmt w:val="bullet"/>
      <w:lvlText w:val="o"/>
      <w:lvlJc w:val="left"/>
      <w:pPr>
        <w:tabs>
          <w:tab w:val="left" w:pos="709"/>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272044E">
      <w:start w:val="1"/>
      <w:numFmt w:val="bullet"/>
      <w:lvlText w:val="▪"/>
      <w:lvlJc w:val="left"/>
      <w:pPr>
        <w:tabs>
          <w:tab w:val="left" w:pos="709"/>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D7A3DBE">
      <w:start w:val="1"/>
      <w:numFmt w:val="bullet"/>
      <w:lvlText w:val="●"/>
      <w:lvlJc w:val="left"/>
      <w:pPr>
        <w:tabs>
          <w:tab w:val="left" w:pos="709"/>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7F45146">
      <w:start w:val="1"/>
      <w:numFmt w:val="bullet"/>
      <w:lvlText w:val="o"/>
      <w:lvlJc w:val="left"/>
      <w:pPr>
        <w:tabs>
          <w:tab w:val="left" w:pos="709"/>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CE41D72">
      <w:start w:val="1"/>
      <w:numFmt w:val="bullet"/>
      <w:lvlText w:val="▪"/>
      <w:lvlJc w:val="left"/>
      <w:pPr>
        <w:tabs>
          <w:tab w:val="left" w:pos="709"/>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70D07A9"/>
    <w:multiLevelType w:val="hybridMultilevel"/>
    <w:tmpl w:val="FBC42D02"/>
    <w:styleLink w:val="Style19import"/>
    <w:lvl w:ilvl="0" w:tplc="176CDBCC">
      <w:start w:val="1"/>
      <w:numFmt w:val="bullet"/>
      <w:lvlText w:val="●"/>
      <w:lvlJc w:val="left"/>
      <w:pPr>
        <w:tabs>
          <w:tab w:val="num" w:pos="709"/>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BCEA40A">
      <w:start w:val="1"/>
      <w:numFmt w:val="bullet"/>
      <w:lvlText w:val="o"/>
      <w:lvlJc w:val="left"/>
      <w:pPr>
        <w:tabs>
          <w:tab w:val="left" w:pos="709"/>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458B902">
      <w:start w:val="1"/>
      <w:numFmt w:val="bullet"/>
      <w:lvlText w:val="▪"/>
      <w:lvlJc w:val="left"/>
      <w:pPr>
        <w:tabs>
          <w:tab w:val="left" w:pos="709"/>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F923CDA">
      <w:start w:val="1"/>
      <w:numFmt w:val="bullet"/>
      <w:lvlText w:val="●"/>
      <w:lvlJc w:val="left"/>
      <w:pPr>
        <w:tabs>
          <w:tab w:val="left" w:pos="709"/>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24E75B4">
      <w:start w:val="1"/>
      <w:numFmt w:val="bullet"/>
      <w:lvlText w:val="o"/>
      <w:lvlJc w:val="left"/>
      <w:pPr>
        <w:tabs>
          <w:tab w:val="left" w:pos="709"/>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186A828">
      <w:start w:val="1"/>
      <w:numFmt w:val="bullet"/>
      <w:lvlText w:val="▪"/>
      <w:lvlJc w:val="left"/>
      <w:pPr>
        <w:tabs>
          <w:tab w:val="left" w:pos="709"/>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F7A0982">
      <w:start w:val="1"/>
      <w:numFmt w:val="bullet"/>
      <w:lvlText w:val="●"/>
      <w:lvlJc w:val="left"/>
      <w:pPr>
        <w:tabs>
          <w:tab w:val="left" w:pos="709"/>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F28CEAC">
      <w:start w:val="1"/>
      <w:numFmt w:val="bullet"/>
      <w:lvlText w:val="o"/>
      <w:lvlJc w:val="left"/>
      <w:pPr>
        <w:tabs>
          <w:tab w:val="left" w:pos="709"/>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0F47444">
      <w:start w:val="1"/>
      <w:numFmt w:val="bullet"/>
      <w:lvlText w:val="▪"/>
      <w:lvlJc w:val="left"/>
      <w:pPr>
        <w:tabs>
          <w:tab w:val="left" w:pos="709"/>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D920C37"/>
    <w:multiLevelType w:val="hybridMultilevel"/>
    <w:tmpl w:val="9216DA36"/>
    <w:styleLink w:val="Style1import"/>
    <w:lvl w:ilvl="0" w:tplc="F90A8D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86A4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AADA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1AAB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B032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AA08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9C96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464A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E0425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4"/>
  </w:num>
  <w:num w:numId="2">
    <w:abstractNumId w:val="8"/>
  </w:num>
  <w:num w:numId="3">
    <w:abstractNumId w:val="17"/>
  </w:num>
  <w:num w:numId="4">
    <w:abstractNumId w:val="11"/>
  </w:num>
  <w:num w:numId="5">
    <w:abstractNumId w:val="19"/>
  </w:num>
  <w:num w:numId="6">
    <w:abstractNumId w:val="13"/>
  </w:num>
  <w:num w:numId="7">
    <w:abstractNumId w:val="16"/>
  </w:num>
  <w:num w:numId="8">
    <w:abstractNumId w:val="21"/>
  </w:num>
  <w:num w:numId="9">
    <w:abstractNumId w:val="1"/>
    <w:lvlOverride w:ilvl="0">
      <w:lvl w:ilvl="0" w:tplc="D466F84C">
        <w:start w:val="1"/>
        <w:numFmt w:val="bullet"/>
        <w:pStyle w:val="CVExpertise"/>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B467C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54E143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0122CD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F69FF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18939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0643BF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A96DC4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BCB29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8"/>
  </w:num>
  <w:num w:numId="11">
    <w:abstractNumId w:val="6"/>
  </w:num>
  <w:num w:numId="12">
    <w:abstractNumId w:val="5"/>
  </w:num>
  <w:num w:numId="13">
    <w:abstractNumId w:val="14"/>
  </w:num>
  <w:num w:numId="14">
    <w:abstractNumId w:val="10"/>
  </w:num>
  <w:num w:numId="15">
    <w:abstractNumId w:val="22"/>
  </w:num>
  <w:num w:numId="16">
    <w:abstractNumId w:val="2"/>
  </w:num>
  <w:num w:numId="17">
    <w:abstractNumId w:val="23"/>
  </w:num>
  <w:num w:numId="18">
    <w:abstractNumId w:val="4"/>
  </w:num>
  <w:num w:numId="19">
    <w:abstractNumId w:val="9"/>
  </w:num>
  <w:num w:numId="20">
    <w:abstractNumId w:val="0"/>
  </w:num>
  <w:num w:numId="21">
    <w:abstractNumId w:val="12"/>
  </w:num>
  <w:num w:numId="22">
    <w:abstractNumId w:val="20"/>
  </w:num>
  <w:num w:numId="23">
    <w:abstractNumId w:val="7"/>
  </w:num>
  <w:num w:numId="24">
    <w:abstractNumId w:val="3"/>
  </w:num>
  <w:num w:numId="25">
    <w:abstractNumId w:val="15"/>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nessa Poirier">
    <w15:presenceInfo w15:providerId="AD" w15:userId="S-1-5-21-986693792-1211303653-337949384-2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FF5"/>
    <w:rsid w:val="0000099A"/>
    <w:rsid w:val="00043CB3"/>
    <w:rsid w:val="00055428"/>
    <w:rsid w:val="00063B1C"/>
    <w:rsid w:val="000803A6"/>
    <w:rsid w:val="000B0DB1"/>
    <w:rsid w:val="000B205A"/>
    <w:rsid w:val="000E36ED"/>
    <w:rsid w:val="000E3A0D"/>
    <w:rsid w:val="00101312"/>
    <w:rsid w:val="00103D4B"/>
    <w:rsid w:val="0010411C"/>
    <w:rsid w:val="00110CF8"/>
    <w:rsid w:val="00116E9B"/>
    <w:rsid w:val="00130EE7"/>
    <w:rsid w:val="001624CA"/>
    <w:rsid w:val="001A3BAB"/>
    <w:rsid w:val="002139A6"/>
    <w:rsid w:val="002139F5"/>
    <w:rsid w:val="00217478"/>
    <w:rsid w:val="00221385"/>
    <w:rsid w:val="00261678"/>
    <w:rsid w:val="002E0480"/>
    <w:rsid w:val="00310EC5"/>
    <w:rsid w:val="003642E9"/>
    <w:rsid w:val="003810CD"/>
    <w:rsid w:val="003A123D"/>
    <w:rsid w:val="003C7BD0"/>
    <w:rsid w:val="003E6997"/>
    <w:rsid w:val="004379A7"/>
    <w:rsid w:val="004731EF"/>
    <w:rsid w:val="0047785B"/>
    <w:rsid w:val="00485E75"/>
    <w:rsid w:val="00497830"/>
    <w:rsid w:val="004B4AA5"/>
    <w:rsid w:val="004D0FAE"/>
    <w:rsid w:val="004E7D3D"/>
    <w:rsid w:val="0050175F"/>
    <w:rsid w:val="00502D4F"/>
    <w:rsid w:val="00506B06"/>
    <w:rsid w:val="00561912"/>
    <w:rsid w:val="00577B78"/>
    <w:rsid w:val="00581AF4"/>
    <w:rsid w:val="0058787C"/>
    <w:rsid w:val="005A0301"/>
    <w:rsid w:val="005B78AA"/>
    <w:rsid w:val="005E046E"/>
    <w:rsid w:val="0061084E"/>
    <w:rsid w:val="00650E72"/>
    <w:rsid w:val="00652939"/>
    <w:rsid w:val="0066536E"/>
    <w:rsid w:val="006676B5"/>
    <w:rsid w:val="006A7D8C"/>
    <w:rsid w:val="006B257B"/>
    <w:rsid w:val="006F1E9C"/>
    <w:rsid w:val="00726D3C"/>
    <w:rsid w:val="007B02FA"/>
    <w:rsid w:val="008012EA"/>
    <w:rsid w:val="00815FF5"/>
    <w:rsid w:val="008A441C"/>
    <w:rsid w:val="008C1239"/>
    <w:rsid w:val="008D3E4E"/>
    <w:rsid w:val="008F0DA4"/>
    <w:rsid w:val="0093327A"/>
    <w:rsid w:val="00933E99"/>
    <w:rsid w:val="00955591"/>
    <w:rsid w:val="009574E8"/>
    <w:rsid w:val="00972241"/>
    <w:rsid w:val="009F42F5"/>
    <w:rsid w:val="009F5DFB"/>
    <w:rsid w:val="00A0571F"/>
    <w:rsid w:val="00A350D6"/>
    <w:rsid w:val="00A766AC"/>
    <w:rsid w:val="00A950FF"/>
    <w:rsid w:val="00AD4036"/>
    <w:rsid w:val="00AF1B53"/>
    <w:rsid w:val="00B14009"/>
    <w:rsid w:val="00B32EB1"/>
    <w:rsid w:val="00B74D9D"/>
    <w:rsid w:val="00B75448"/>
    <w:rsid w:val="00B802F0"/>
    <w:rsid w:val="00BA1381"/>
    <w:rsid w:val="00C00364"/>
    <w:rsid w:val="00C040A9"/>
    <w:rsid w:val="00C10898"/>
    <w:rsid w:val="00C2320E"/>
    <w:rsid w:val="00C4649E"/>
    <w:rsid w:val="00C47DA3"/>
    <w:rsid w:val="00CB39C8"/>
    <w:rsid w:val="00CF4560"/>
    <w:rsid w:val="00CF6488"/>
    <w:rsid w:val="00CF6EEA"/>
    <w:rsid w:val="00D06126"/>
    <w:rsid w:val="00D16AC9"/>
    <w:rsid w:val="00D41014"/>
    <w:rsid w:val="00D62AB8"/>
    <w:rsid w:val="00DD06B0"/>
    <w:rsid w:val="00DD1A0B"/>
    <w:rsid w:val="00DD4DF0"/>
    <w:rsid w:val="00E1604E"/>
    <w:rsid w:val="00E42A66"/>
    <w:rsid w:val="00E80357"/>
    <w:rsid w:val="00EA182A"/>
    <w:rsid w:val="00EB39CF"/>
    <w:rsid w:val="00EE2395"/>
    <w:rsid w:val="00F0027D"/>
    <w:rsid w:val="00F1245A"/>
    <w:rsid w:val="00F17D14"/>
    <w:rsid w:val="00F627E8"/>
    <w:rsid w:val="00F63F31"/>
    <w:rsid w:val="00F7276F"/>
    <w:rsid w:val="00FB5148"/>
    <w:rsid w:val="00FC48DD"/>
    <w:rsid w:val="00FC49A5"/>
    <w:rsid w:val="00FD13C0"/>
    <w:rsid w:val="00FE3B27"/>
    <w:rsid w:val="00FF116F"/>
    <w:rsid w:val="00FF32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10BA"/>
  <w15:docId w15:val="{24E596F3-5711-4609-A2F8-2FDE1EA0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next w:val="Corps"/>
    <w:pPr>
      <w:keepNext/>
      <w:widowControl w:val="0"/>
      <w:spacing w:before="240" w:after="60"/>
      <w:ind w:left="708" w:hanging="708"/>
      <w:jc w:val="both"/>
      <w:outlineLvl w:val="0"/>
    </w:pPr>
    <w:rPr>
      <w:rFonts w:ascii="Arial" w:hAnsi="Arial" w:cs="Arial Unicode MS"/>
      <w:b/>
      <w:bCs/>
      <w:color w:val="595959"/>
      <w:sz w:val="26"/>
      <w:szCs w:val="26"/>
      <w:u w:color="595959"/>
    </w:rPr>
  </w:style>
  <w:style w:type="paragraph" w:styleId="Titre8">
    <w:name w:val="heading 8"/>
    <w:basedOn w:val="Normal"/>
    <w:next w:val="Normal"/>
    <w:link w:val="Titre8Car"/>
    <w:uiPriority w:val="9"/>
    <w:unhideWhenUsed/>
    <w:qFormat/>
    <w:rsid w:val="00B754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next w:val="Corps"/>
    <w:pPr>
      <w:keepNext/>
      <w:keepLines/>
      <w:widowControl w:val="0"/>
      <w:spacing w:before="40"/>
      <w:jc w:val="both"/>
      <w:outlineLvl w:val="8"/>
    </w:pPr>
    <w:rPr>
      <w:rFonts w:ascii="Cambria" w:eastAsia="Cambria" w:hAnsi="Cambria" w:cs="Cambria"/>
      <w:i/>
      <w:iCs/>
      <w:color w:val="272727"/>
      <w:sz w:val="21"/>
      <w:szCs w:val="21"/>
      <w:u w:color="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CVPieddepage">
    <w:name w:val="CV_Pied de page"/>
    <w:pPr>
      <w:spacing w:line="280" w:lineRule="atLeast"/>
      <w:jc w:val="right"/>
    </w:pPr>
    <w:rPr>
      <w:rFonts w:ascii="Arial" w:hAnsi="Arial" w:cs="Arial Unicode MS"/>
      <w:color w:val="000000"/>
      <w:sz w:val="16"/>
      <w:szCs w:val="16"/>
      <w:u w:color="000000"/>
    </w:rPr>
  </w:style>
  <w:style w:type="paragraph" w:styleId="Sous-titre">
    <w:name w:val="Subtitle"/>
    <w:next w:val="Corps"/>
    <w:pPr>
      <w:keepNext/>
      <w:keepLines/>
      <w:widowControl w:val="0"/>
      <w:spacing w:before="360" w:after="80"/>
      <w:jc w:val="both"/>
    </w:pPr>
    <w:rPr>
      <w:rFonts w:ascii="Georgia" w:hAnsi="Georgia" w:cs="Arial Unicode MS"/>
      <w:i/>
      <w:iCs/>
      <w:color w:val="666666"/>
      <w:sz w:val="48"/>
      <w:szCs w:val="48"/>
      <w:u w:color="666666"/>
    </w:rPr>
  </w:style>
  <w:style w:type="paragraph" w:customStyle="1" w:styleId="Corps">
    <w:name w:val="Corps"/>
    <w:pPr>
      <w:widowControl w:val="0"/>
      <w:jc w:val="both"/>
    </w:pPr>
    <w:rPr>
      <w:rFonts w:ascii="Arial Narrow" w:hAnsi="Arial Narrow" w:cs="Arial Unicode MS"/>
      <w:color w:val="000000"/>
      <w:sz w:val="22"/>
      <w:szCs w:val="22"/>
      <w:u w:color="000000"/>
      <w:lang w:val="pt-PT"/>
    </w:rPr>
  </w:style>
  <w:style w:type="paragraph" w:styleId="Titre">
    <w:name w:val="Title"/>
    <w:next w:val="Corps"/>
    <w:pPr>
      <w:keepNext/>
      <w:keepLines/>
      <w:widowControl w:val="0"/>
      <w:spacing w:before="480" w:after="120"/>
      <w:jc w:val="both"/>
    </w:pPr>
    <w:rPr>
      <w:rFonts w:ascii="Arial Narrow" w:hAnsi="Arial Narrow" w:cs="Arial Unicode MS"/>
      <w:b/>
      <w:bCs/>
      <w:color w:val="000000"/>
      <w:sz w:val="72"/>
      <w:szCs w:val="72"/>
      <w:u w:color="000000"/>
    </w:rPr>
  </w:style>
  <w:style w:type="paragraph" w:customStyle="1" w:styleId="CVTitre1">
    <w:name w:val="CV_Titre 1"/>
    <w:qFormat/>
    <w:pPr>
      <w:spacing w:line="280" w:lineRule="atLeast"/>
    </w:pPr>
    <w:rPr>
      <w:rFonts w:cs="Arial Unicode MS"/>
      <w:b/>
      <w:bCs/>
      <w:color w:val="000000"/>
      <w:sz w:val="24"/>
      <w:szCs w:val="24"/>
      <w:u w:color="000000"/>
    </w:rPr>
  </w:style>
  <w:style w:type="paragraph" w:styleId="Paragraphedeliste">
    <w:name w:val="List Paragraph"/>
    <w:pPr>
      <w:widowControl w:val="0"/>
      <w:ind w:left="720"/>
      <w:jc w:val="both"/>
    </w:pPr>
    <w:rPr>
      <w:rFonts w:ascii="Arial Narrow" w:hAnsi="Arial Narrow" w:cs="Arial Unicode MS"/>
      <w:color w:val="000000"/>
      <w:sz w:val="22"/>
      <w:szCs w:val="22"/>
      <w:u w:color="000000"/>
    </w:rPr>
  </w:style>
  <w:style w:type="numbering" w:customStyle="1" w:styleId="Style1import">
    <w:name w:val="Style 1 importé"/>
    <w:pPr>
      <w:numPr>
        <w:numId w:val="1"/>
      </w:numPr>
    </w:pPr>
  </w:style>
  <w:style w:type="numbering" w:customStyle="1" w:styleId="Style2import">
    <w:name w:val="Style 2 importé"/>
    <w:pPr>
      <w:numPr>
        <w:numId w:val="2"/>
      </w:numPr>
    </w:pPr>
  </w:style>
  <w:style w:type="numbering" w:customStyle="1" w:styleId="Style3import">
    <w:name w:val="Style 3 importé"/>
    <w:pPr>
      <w:numPr>
        <w:numId w:val="3"/>
      </w:numPr>
    </w:pPr>
  </w:style>
  <w:style w:type="numbering" w:customStyle="1" w:styleId="Style8import">
    <w:name w:val="Style 8 importé"/>
    <w:pPr>
      <w:numPr>
        <w:numId w:val="4"/>
      </w:numPr>
    </w:pPr>
  </w:style>
  <w:style w:type="numbering" w:customStyle="1" w:styleId="Style7import">
    <w:name w:val="Style 7 importé"/>
    <w:pPr>
      <w:numPr>
        <w:numId w:val="5"/>
      </w:numPr>
    </w:pPr>
  </w:style>
  <w:style w:type="numbering" w:customStyle="1" w:styleId="Style9import">
    <w:name w:val="Style 9 importé"/>
    <w:pPr>
      <w:numPr>
        <w:numId w:val="6"/>
      </w:numPr>
    </w:pPr>
  </w:style>
  <w:style w:type="numbering" w:customStyle="1" w:styleId="Style10import">
    <w:name w:val="Style 10 importé"/>
    <w:pPr>
      <w:numPr>
        <w:numId w:val="7"/>
      </w:numPr>
    </w:pPr>
  </w:style>
  <w:style w:type="numbering" w:customStyle="1" w:styleId="Style11import">
    <w:name w:val="Style 11 importé"/>
    <w:pPr>
      <w:numPr>
        <w:numId w:val="8"/>
      </w:numPr>
    </w:pPr>
  </w:style>
  <w:style w:type="numbering" w:customStyle="1" w:styleId="Style12import">
    <w:name w:val="Style 12 importé"/>
    <w:pPr>
      <w:numPr>
        <w:numId w:val="10"/>
      </w:numPr>
    </w:pPr>
  </w:style>
  <w:style w:type="numbering" w:customStyle="1" w:styleId="Style13import">
    <w:name w:val="Style 13 importé"/>
    <w:pPr>
      <w:numPr>
        <w:numId w:val="11"/>
      </w:numPr>
    </w:pPr>
  </w:style>
  <w:style w:type="numbering" w:customStyle="1" w:styleId="Style14import">
    <w:name w:val="Style 14 importé"/>
    <w:pPr>
      <w:numPr>
        <w:numId w:val="12"/>
      </w:numPr>
    </w:pPr>
  </w:style>
  <w:style w:type="numbering" w:customStyle="1" w:styleId="Style15import">
    <w:name w:val="Style 15 importé"/>
    <w:pPr>
      <w:numPr>
        <w:numId w:val="13"/>
      </w:numPr>
    </w:pPr>
  </w:style>
  <w:style w:type="numbering" w:customStyle="1" w:styleId="Style16import">
    <w:name w:val="Style 16 importé"/>
    <w:pPr>
      <w:numPr>
        <w:numId w:val="14"/>
      </w:numPr>
    </w:pPr>
  </w:style>
  <w:style w:type="numbering" w:customStyle="1" w:styleId="Style17import">
    <w:name w:val="Style 17 importé"/>
    <w:pPr>
      <w:numPr>
        <w:numId w:val="15"/>
      </w:numPr>
    </w:pPr>
  </w:style>
  <w:style w:type="numbering" w:customStyle="1" w:styleId="Style18import">
    <w:name w:val="Style 18 importé"/>
    <w:pPr>
      <w:numPr>
        <w:numId w:val="16"/>
      </w:numPr>
    </w:pPr>
  </w:style>
  <w:style w:type="numbering" w:customStyle="1" w:styleId="Style19import">
    <w:name w:val="Style 19 importé"/>
    <w:pPr>
      <w:numPr>
        <w:numId w:val="17"/>
      </w:numPr>
    </w:pPr>
  </w:style>
  <w:style w:type="numbering" w:customStyle="1" w:styleId="Style20import">
    <w:name w:val="Style 20 importé"/>
    <w:pPr>
      <w:numPr>
        <w:numId w:val="18"/>
      </w:numPr>
    </w:pPr>
  </w:style>
  <w:style w:type="numbering" w:customStyle="1" w:styleId="Style21import">
    <w:name w:val="Style 21 importé"/>
    <w:pPr>
      <w:numPr>
        <w:numId w:val="19"/>
      </w:numPr>
    </w:pPr>
  </w:style>
  <w:style w:type="numbering" w:customStyle="1" w:styleId="Style22import">
    <w:name w:val="Style 22 importé"/>
    <w:pPr>
      <w:numPr>
        <w:numId w:val="20"/>
      </w:numPr>
    </w:pPr>
  </w:style>
  <w:style w:type="character" w:customStyle="1" w:styleId="Titre8Car">
    <w:name w:val="Titre 8 Car"/>
    <w:basedOn w:val="Policepardfaut"/>
    <w:link w:val="Titre8"/>
    <w:uiPriority w:val="9"/>
    <w:rsid w:val="00B75448"/>
    <w:rPr>
      <w:rFonts w:asciiTheme="majorHAnsi" w:eastAsiaTheme="majorEastAsia" w:hAnsiTheme="majorHAnsi" w:cstheme="majorBidi"/>
      <w:color w:val="272727" w:themeColor="text1" w:themeTint="D8"/>
      <w:sz w:val="21"/>
      <w:szCs w:val="21"/>
      <w:lang w:val="en-US" w:eastAsia="en-US"/>
    </w:rPr>
  </w:style>
  <w:style w:type="paragraph" w:customStyle="1" w:styleId="Pucepetitecapitale">
    <w:name w:val="Puce petite capitale"/>
    <w:basedOn w:val="Normal"/>
    <w:rsid w:val="00EB39CF"/>
    <w:pPr>
      <w:numPr>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401"/>
      </w:tabs>
      <w:spacing w:after="120"/>
    </w:pPr>
    <w:rPr>
      <w:rFonts w:ascii="Arial" w:eastAsia="Times New Roman" w:hAnsi="Arial"/>
      <w:smallCaps/>
      <w:sz w:val="20"/>
      <w:szCs w:val="20"/>
      <w:bdr w:val="none" w:sz="0" w:space="0" w:color="auto"/>
      <w:lang w:val="fr-CA" w:eastAsia="fr-FR"/>
    </w:rPr>
  </w:style>
  <w:style w:type="paragraph" w:customStyle="1" w:styleId="CVCorpsdetexte">
    <w:name w:val="CV_Corps de texte"/>
    <w:basedOn w:val="Normal"/>
    <w:qFormat/>
    <w:rsid w:val="00EB39CF"/>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eastAsia="Times New Roman"/>
      <w:sz w:val="20"/>
      <w:szCs w:val="20"/>
      <w:bdr w:val="none" w:sz="0" w:space="0" w:color="auto"/>
      <w:lang w:val="fr-CA" w:eastAsia="fr-FR"/>
    </w:rPr>
  </w:style>
  <w:style w:type="paragraph" w:customStyle="1" w:styleId="CVNomduprojet">
    <w:name w:val="CV_Nom du projet"/>
    <w:basedOn w:val="Normal"/>
    <w:qFormat/>
    <w:rsid w:val="00EB39CF"/>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eastAsia="Times New Roman"/>
      <w:b/>
      <w:bCs/>
      <w:sz w:val="18"/>
      <w:szCs w:val="20"/>
      <w:bdr w:val="none" w:sz="0" w:space="0" w:color="auto"/>
      <w:lang w:val="fr-CA" w:eastAsia="fr-FR"/>
    </w:rPr>
  </w:style>
  <w:style w:type="paragraph" w:customStyle="1" w:styleId="CVSous-titre">
    <w:name w:val="CV_Sous-titre"/>
    <w:basedOn w:val="Normal"/>
    <w:qFormat/>
    <w:rsid w:val="00EB39CF"/>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eastAsia="Times New Roman"/>
      <w:b/>
      <w:noProof/>
      <w:sz w:val="20"/>
      <w:szCs w:val="20"/>
      <w:bdr w:val="none" w:sz="0" w:space="0" w:color="auto"/>
      <w:lang w:val="fr-CA" w:eastAsia="fr-FR"/>
    </w:rPr>
  </w:style>
  <w:style w:type="paragraph" w:customStyle="1" w:styleId="CVTechnos">
    <w:name w:val="CV_Technos"/>
    <w:basedOn w:val="Normal"/>
    <w:qFormat/>
    <w:rsid w:val="00EB39CF"/>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eastAsia="Times New Roman"/>
      <w:i/>
      <w:noProof/>
      <w:sz w:val="20"/>
      <w:szCs w:val="20"/>
      <w:bdr w:val="none" w:sz="0" w:space="0" w:color="auto"/>
      <w:lang w:val="fr-CA" w:eastAsia="fr-FR"/>
    </w:rPr>
  </w:style>
  <w:style w:type="paragraph" w:customStyle="1" w:styleId="CVTitreemployeur">
    <w:name w:val="CV_Titre employeur"/>
    <w:basedOn w:val="Normal"/>
    <w:qFormat/>
    <w:rsid w:val="00EB39CF"/>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before="360" w:after="120" w:line="280" w:lineRule="atLeast"/>
      <w:jc w:val="both"/>
      <w:outlineLvl w:val="0"/>
    </w:pPr>
    <w:rPr>
      <w:rFonts w:ascii="Arial" w:eastAsia="Times New Roman" w:hAnsi="Arial"/>
      <w:b/>
      <w:bCs/>
      <w:szCs w:val="36"/>
      <w:bdr w:val="none" w:sz="0" w:space="0" w:color="auto"/>
      <w:lang w:val="fr-CA" w:eastAsia="fr-FR"/>
    </w:rPr>
  </w:style>
  <w:style w:type="paragraph" w:customStyle="1" w:styleId="CVClient">
    <w:name w:val="CV_Client"/>
    <w:basedOn w:val="Normal"/>
    <w:qFormat/>
    <w:rsid w:val="00EB39CF"/>
    <w:pPr>
      <w:keepLines/>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Pr>
      <w:rFonts w:eastAsia="Times New Roman"/>
      <w:i/>
      <w:iCs/>
      <w:sz w:val="20"/>
      <w:szCs w:val="20"/>
      <w:bdr w:val="none" w:sz="0" w:space="0" w:color="auto"/>
      <w:lang w:val="fr-CA" w:eastAsia="fr-FR"/>
    </w:rPr>
  </w:style>
  <w:style w:type="paragraph" w:customStyle="1" w:styleId="CVTches1">
    <w:name w:val="CV_Tâches 1"/>
    <w:basedOn w:val="Normal"/>
    <w:qFormat/>
    <w:rsid w:val="00EB39CF"/>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120" w:line="280" w:lineRule="atLeast"/>
      <w:ind w:left="284" w:hanging="284"/>
      <w:jc w:val="both"/>
    </w:pPr>
    <w:rPr>
      <w:rFonts w:eastAsia="Times New Roman"/>
      <w:spacing w:val="-3"/>
      <w:sz w:val="20"/>
      <w:bdr w:val="none" w:sz="0" w:space="0" w:color="auto"/>
      <w:lang w:val="fr-CA" w:eastAsia="fr-FR"/>
    </w:rPr>
  </w:style>
  <w:style w:type="paragraph" w:customStyle="1" w:styleId="CVTches2">
    <w:name w:val="CV_Tâches 2"/>
    <w:basedOn w:val="CVTches1"/>
    <w:qFormat/>
    <w:rsid w:val="00EB39CF"/>
    <w:pPr>
      <w:numPr>
        <w:numId w:val="23"/>
      </w:numPr>
    </w:pPr>
  </w:style>
  <w:style w:type="paragraph" w:styleId="Textedebulles">
    <w:name w:val="Balloon Text"/>
    <w:basedOn w:val="Normal"/>
    <w:link w:val="TextedebullesCar"/>
    <w:uiPriority w:val="99"/>
    <w:semiHidden/>
    <w:unhideWhenUsed/>
    <w:rsid w:val="005A0301"/>
    <w:rPr>
      <w:rFonts w:ascii="Tahoma" w:hAnsi="Tahoma" w:cs="Tahoma"/>
      <w:sz w:val="16"/>
      <w:szCs w:val="16"/>
    </w:rPr>
  </w:style>
  <w:style w:type="character" w:customStyle="1" w:styleId="TextedebullesCar">
    <w:name w:val="Texte de bulles Car"/>
    <w:basedOn w:val="Policepardfaut"/>
    <w:link w:val="Textedebulles"/>
    <w:uiPriority w:val="99"/>
    <w:semiHidden/>
    <w:rsid w:val="005A0301"/>
    <w:rPr>
      <w:rFonts w:ascii="Tahoma" w:hAnsi="Tahoma" w:cs="Tahoma"/>
      <w:sz w:val="16"/>
      <w:szCs w:val="16"/>
      <w:lang w:val="en-US" w:eastAsia="en-US"/>
    </w:rPr>
  </w:style>
  <w:style w:type="paragraph" w:customStyle="1" w:styleId="CVExpertise">
    <w:name w:val="CV_Expertise"/>
    <w:basedOn w:val="CVTches1"/>
    <w:qFormat/>
    <w:rsid w:val="00110CF8"/>
    <w:pPr>
      <w:numPr>
        <w:numId w:val="9"/>
      </w:numPr>
    </w:pPr>
  </w:style>
  <w:style w:type="paragraph" w:customStyle="1" w:styleId="CVTableau">
    <w:name w:val="CV_Tableau"/>
    <w:basedOn w:val="Normal"/>
    <w:qFormat/>
    <w:rsid w:val="00110CF8"/>
    <w:pPr>
      <w:pBdr>
        <w:top w:val="none" w:sz="0" w:space="0" w:color="auto"/>
        <w:left w:val="none" w:sz="0" w:space="0" w:color="auto"/>
        <w:bottom w:val="none" w:sz="0" w:space="0" w:color="auto"/>
        <w:right w:val="none" w:sz="0" w:space="0" w:color="auto"/>
        <w:between w:val="none" w:sz="0" w:space="0" w:color="auto"/>
        <w:bar w:val="none" w:sz="0" w:color="auto"/>
      </w:pBdr>
      <w:spacing w:before="60" w:after="60" w:line="280" w:lineRule="atLeast"/>
      <w:jc w:val="both"/>
    </w:pPr>
    <w:rPr>
      <w:rFonts w:eastAsia="Times New Roman"/>
      <w:sz w:val="20"/>
      <w:szCs w:val="20"/>
      <w:bdr w:val="none" w:sz="0" w:space="0" w:color="auto"/>
      <w:lang w:val="fr-CA" w:eastAsia="fr-FR"/>
    </w:rPr>
  </w:style>
  <w:style w:type="paragraph" w:customStyle="1" w:styleId="Normal1">
    <w:name w:val="Normal1"/>
    <w:basedOn w:val="Normal"/>
    <w:rsid w:val="00110CF8"/>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pPr>
    <w:rPr>
      <w:rFonts w:ascii="Arial" w:eastAsia="Times New Roman" w:hAnsi="Arial"/>
      <w:b/>
      <w:sz w:val="16"/>
      <w:szCs w:val="20"/>
      <w:bdr w:val="none" w:sz="0" w:space="0" w:color="auto"/>
      <w:lang w:val="fr-FR" w:eastAsia="fr-FR"/>
    </w:rPr>
  </w:style>
  <w:style w:type="character" w:styleId="Marquedecommentaire">
    <w:name w:val="annotation reference"/>
    <w:basedOn w:val="Policepardfaut"/>
    <w:uiPriority w:val="99"/>
    <w:semiHidden/>
    <w:unhideWhenUsed/>
    <w:rsid w:val="00972241"/>
    <w:rPr>
      <w:sz w:val="16"/>
      <w:szCs w:val="16"/>
    </w:rPr>
  </w:style>
  <w:style w:type="paragraph" w:styleId="Commentaire">
    <w:name w:val="annotation text"/>
    <w:basedOn w:val="Normal"/>
    <w:link w:val="CommentaireCar"/>
    <w:uiPriority w:val="99"/>
    <w:semiHidden/>
    <w:unhideWhenUsed/>
    <w:rsid w:val="00972241"/>
    <w:rPr>
      <w:sz w:val="20"/>
      <w:szCs w:val="20"/>
    </w:rPr>
  </w:style>
  <w:style w:type="character" w:customStyle="1" w:styleId="CommentaireCar">
    <w:name w:val="Commentaire Car"/>
    <w:basedOn w:val="Policepardfaut"/>
    <w:link w:val="Commentaire"/>
    <w:uiPriority w:val="99"/>
    <w:semiHidden/>
    <w:rsid w:val="00972241"/>
    <w:rPr>
      <w:lang w:val="en-US" w:eastAsia="en-US"/>
    </w:rPr>
  </w:style>
  <w:style w:type="paragraph" w:styleId="Objetducommentaire">
    <w:name w:val="annotation subject"/>
    <w:basedOn w:val="Commentaire"/>
    <w:next w:val="Commentaire"/>
    <w:link w:val="ObjetducommentaireCar"/>
    <w:uiPriority w:val="99"/>
    <w:semiHidden/>
    <w:unhideWhenUsed/>
    <w:rsid w:val="00972241"/>
    <w:rPr>
      <w:b/>
      <w:bCs/>
    </w:rPr>
  </w:style>
  <w:style w:type="character" w:customStyle="1" w:styleId="ObjetducommentaireCar">
    <w:name w:val="Objet du commentaire Car"/>
    <w:basedOn w:val="CommentaireCar"/>
    <w:link w:val="Objetducommentaire"/>
    <w:uiPriority w:val="99"/>
    <w:semiHidden/>
    <w:rsid w:val="00972241"/>
    <w:rPr>
      <w:b/>
      <w:bCs/>
      <w:lang w:val="en-US" w:eastAsia="en-US"/>
    </w:rPr>
  </w:style>
  <w:style w:type="paragraph" w:customStyle="1" w:styleId="Tches2eniveau">
    <w:name w:val="Tâches 2e niveau"/>
    <w:basedOn w:val="Normal"/>
    <w:qFormat/>
    <w:rsid w:val="00D0612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before="120" w:line="280" w:lineRule="atLeast"/>
      <w:ind w:left="714" w:hanging="357"/>
      <w:jc w:val="both"/>
    </w:pPr>
    <w:rPr>
      <w:rFonts w:eastAsia="Times New Roman"/>
      <w:spacing w:val="-3"/>
      <w:sz w:val="20"/>
      <w:bdr w:val="none" w:sz="0" w:space="0" w:color="auto"/>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Arial Narrow"/>
        <a:ea typeface="Arial Narrow"/>
        <a:cs typeface="Arial Narrow"/>
      </a:majorFont>
      <a:minorFont>
        <a:latin typeface="Georgia"/>
        <a:ea typeface="Georgia"/>
        <a:cs typeface="Georgi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27</Pages>
  <Words>8980</Words>
  <Characters>49393</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L-IPSE Service Conseil</Company>
  <LinksUpToDate>false</LinksUpToDate>
  <CharactersWithSpaces>58257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Côté</dc:creator>
  <cp:lastModifiedBy>Vanessa Poirier</cp:lastModifiedBy>
  <cp:revision>23</cp:revision>
  <dcterms:created xsi:type="dcterms:W3CDTF">2017-10-02T12:55:00Z</dcterms:created>
  <dcterms:modified xsi:type="dcterms:W3CDTF">2017-11-20T13:54:00Z</dcterms:modified>
</cp:coreProperties>
</file>